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E4E09" w14:textId="77777777" w:rsidR="007E3FDC" w:rsidRDefault="00000000">
      <w:pPr>
        <w:pStyle w:val="aa"/>
        <w:rPr>
          <w:rFonts w:ascii="宋体" w:eastAsia="宋体" w:hAnsi="宋体" w:hint="eastAsia"/>
          <w:b/>
          <w:bCs/>
          <w:sz w:val="36"/>
          <w:szCs w:val="36"/>
        </w:rPr>
      </w:pPr>
      <w:r>
        <w:rPr>
          <w:rFonts w:ascii="宋体" w:eastAsia="宋体" w:hAnsi="宋体" w:hint="eastAsia"/>
          <w:b/>
          <w:bCs/>
          <w:sz w:val="36"/>
          <w:szCs w:val="36"/>
        </w:rPr>
        <w:t>南华大学附属第七医院|湖南省荣军优抚医院</w:t>
      </w:r>
    </w:p>
    <w:p w14:paraId="37C4B671" w14:textId="77777777" w:rsidR="007E3FDC" w:rsidRDefault="00000000">
      <w:pPr>
        <w:pStyle w:val="aa"/>
        <w:rPr>
          <w:rFonts w:ascii="宋体" w:eastAsia="宋体" w:hAnsi="宋体" w:hint="eastAsia"/>
          <w:b/>
          <w:bCs/>
          <w:sz w:val="36"/>
          <w:szCs w:val="36"/>
        </w:rPr>
      </w:pPr>
      <w:r>
        <w:rPr>
          <w:rFonts w:ascii="宋体" w:eastAsia="宋体" w:hAnsi="宋体" w:hint="eastAsia"/>
          <w:b/>
          <w:bCs/>
          <w:sz w:val="36"/>
          <w:szCs w:val="36"/>
        </w:rPr>
        <w:t>预算系统与财务接口升级改造</w:t>
      </w:r>
    </w:p>
    <w:p w14:paraId="1097DA9B" w14:textId="77777777" w:rsidR="007E3FDC" w:rsidRDefault="00000000">
      <w:pPr>
        <w:rPr>
          <w:rFonts w:ascii="宋体" w:eastAsia="宋体" w:hAnsi="宋体" w:hint="eastAsia"/>
          <w:b/>
          <w:bCs/>
        </w:rPr>
      </w:pPr>
      <w:r>
        <w:rPr>
          <w:rFonts w:ascii="宋体" w:eastAsia="宋体" w:hAnsi="宋体" w:hint="eastAsia"/>
          <w:b/>
          <w:bCs/>
        </w:rPr>
        <w:t>一、实施背景</w:t>
      </w:r>
    </w:p>
    <w:p w14:paraId="2CAA1FB6" w14:textId="77777777" w:rsidR="007E3FDC" w:rsidRDefault="00000000">
      <w:pPr>
        <w:ind w:firstLineChars="200" w:firstLine="420"/>
        <w:rPr>
          <w:rFonts w:ascii="宋体" w:eastAsia="宋体" w:hAnsi="宋体" w:hint="eastAsia"/>
        </w:rPr>
      </w:pPr>
      <w:r>
        <w:rPr>
          <w:rFonts w:ascii="宋体" w:eastAsia="宋体" w:hAnsi="宋体" w:hint="eastAsia"/>
        </w:rPr>
        <w:t>为规范公立医院经济运行，严格预算管理、强化预算约束，规范公立医院经济运行，提高资金使用和资源利用效率，根据有关文件精神及深化医药卫生体制改革相关政策要求，国家卫生健康委和国家中医药管理局制定了《公立医院全面预算管理制度实施办法》。</w:t>
      </w:r>
    </w:p>
    <w:p w14:paraId="158F53D3" w14:textId="77777777" w:rsidR="007E3FDC" w:rsidRDefault="007E3FDC">
      <w:pPr>
        <w:rPr>
          <w:rFonts w:ascii="宋体" w:eastAsia="宋体" w:hAnsi="宋体" w:hint="eastAsia"/>
        </w:rPr>
      </w:pPr>
    </w:p>
    <w:p w14:paraId="368F7CCD" w14:textId="77777777" w:rsidR="007E3FDC" w:rsidRDefault="00000000">
      <w:pPr>
        <w:rPr>
          <w:rFonts w:ascii="宋体" w:eastAsia="宋体" w:hAnsi="宋体" w:cs="宋体" w:hint="eastAsia"/>
          <w:b/>
          <w:bCs/>
          <w:szCs w:val="21"/>
        </w:rPr>
      </w:pPr>
      <w:r>
        <w:rPr>
          <w:rFonts w:ascii="宋体" w:eastAsia="宋体" w:hAnsi="宋体" w:hint="eastAsia"/>
          <w:b/>
          <w:bCs/>
        </w:rPr>
        <w:t>二、</w:t>
      </w:r>
      <w:r>
        <w:rPr>
          <w:rFonts w:ascii="宋体" w:eastAsia="宋体" w:hAnsi="宋体" w:cs="宋体" w:hint="eastAsia"/>
          <w:b/>
          <w:bCs/>
          <w:szCs w:val="21"/>
        </w:rPr>
        <w:t>预算系统与财务接口改造目标</w:t>
      </w:r>
    </w:p>
    <w:p w14:paraId="39B39253" w14:textId="77777777"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预算管理体系：包括：收支预算、人员经费预算、物资领用预算、采购预算、科教项目预算等。</w:t>
      </w:r>
    </w:p>
    <w:p w14:paraId="3901496D" w14:textId="77777777"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预算编制：支持“二上二下”标准编制流程和预算编制结果直接导入功能，支持财务系统科目数据、科室数据、凭证数据引入等。支持财务会计科目与预算会计科目的</w:t>
      </w:r>
      <w:r>
        <w:rPr>
          <w:rFonts w:ascii="宋体" w:hAnsi="宋体" w:cs="宋体" w:hint="eastAsia"/>
          <w:szCs w:val="21"/>
        </w:rPr>
        <w:t>2</w:t>
      </w:r>
      <w:r>
        <w:rPr>
          <w:rFonts w:ascii="宋体" w:hAnsi="宋体" w:cs="宋体" w:hint="eastAsia"/>
          <w:szCs w:val="21"/>
        </w:rPr>
        <w:t>套体系并存配置。</w:t>
      </w:r>
    </w:p>
    <w:p w14:paraId="016ABB2F" w14:textId="77777777"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预算编制方法：支持编制全院预算和职能（归口）科室预算。</w:t>
      </w:r>
    </w:p>
    <w:p w14:paraId="769BB2B8" w14:textId="77777777"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支持全方位对医院所有科室进行经费类型自定义按年度进行归口管理。</w:t>
      </w:r>
    </w:p>
    <w:p w14:paraId="4E2422F9" w14:textId="77777777"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支持增量预算、零基预算等预算方法、支持科室收支结余预算。</w:t>
      </w:r>
    </w:p>
    <w:p w14:paraId="5B5E7FA6" w14:textId="77777777"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支持不同经费类型采用不同的预算控制强度（严格控制、柔性控制）。</w:t>
      </w:r>
    </w:p>
    <w:p w14:paraId="5353F14C" w14:textId="77777777"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支持预算编制数据导入功能。</w:t>
      </w:r>
    </w:p>
    <w:p w14:paraId="565CE353" w14:textId="77777777"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预算调整：支持所有预算项目根据需要进行调整。</w:t>
      </w:r>
    </w:p>
    <w:p w14:paraId="4489C483" w14:textId="77777777"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预算执行：严格控制类型预算，不允许超额执行。</w:t>
      </w:r>
    </w:p>
    <w:p w14:paraId="7444BBDD" w14:textId="77777777"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柔性控制类型预算，允许超额执行，但必须有超额预警。</w:t>
      </w:r>
    </w:p>
    <w:p w14:paraId="0BE80B2B" w14:textId="77777777"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支持预算后置（零基预算）执行：例如</w:t>
      </w:r>
      <w:r>
        <w:rPr>
          <w:rFonts w:ascii="宋体" w:hAnsi="宋体" w:cs="宋体" w:hint="eastAsia"/>
          <w:szCs w:val="21"/>
        </w:rPr>
        <w:t>:</w:t>
      </w:r>
      <w:r>
        <w:rPr>
          <w:rFonts w:ascii="宋体" w:hAnsi="宋体" w:cs="宋体" w:hint="eastAsia"/>
          <w:szCs w:val="21"/>
        </w:rPr>
        <w:t>项目先执行，等资金到达在进行预算编码分配，保证预算分析正常进行。</w:t>
      </w:r>
    </w:p>
    <w:p w14:paraId="60012A17" w14:textId="77777777"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预算执行按业务科室与职能（归口）科室分开执行。</w:t>
      </w:r>
    </w:p>
    <w:p w14:paraId="27B89A69" w14:textId="77777777"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职能（归口）科室预算执行时支持报账数据</w:t>
      </w:r>
      <w:r>
        <w:rPr>
          <w:rFonts w:ascii="宋体" w:hAnsi="宋体" w:cs="宋体" w:hint="eastAsia"/>
          <w:szCs w:val="21"/>
        </w:rPr>
        <w:t>EXECL</w:t>
      </w:r>
      <w:r>
        <w:rPr>
          <w:rFonts w:ascii="宋体" w:hAnsi="宋体" w:cs="宋体" w:hint="eastAsia"/>
          <w:szCs w:val="21"/>
        </w:rPr>
        <w:t>导入功能。</w:t>
      </w:r>
    </w:p>
    <w:p w14:paraId="700870C1" w14:textId="77777777"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费用报销必须同时支持财务集中式报账和职能（归口）</w:t>
      </w:r>
      <w:r>
        <w:rPr>
          <w:rFonts w:ascii="宋体" w:hAnsi="宋体" w:cs="宋体" w:hint="eastAsia"/>
          <w:szCs w:val="21"/>
        </w:rPr>
        <w:t>+</w:t>
      </w:r>
      <w:r>
        <w:rPr>
          <w:rFonts w:ascii="宋体" w:hAnsi="宋体" w:cs="宋体" w:hint="eastAsia"/>
          <w:szCs w:val="21"/>
        </w:rPr>
        <w:t>业务科室式报账。</w:t>
      </w:r>
    </w:p>
    <w:p w14:paraId="0EDA8850" w14:textId="77777777"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费用报销时支持报销内容分类并设定不同的权限，不同科室可报销内容需有区别。</w:t>
      </w:r>
    </w:p>
    <w:p w14:paraId="1CBCEB32" w14:textId="77777777"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综合分析：支持</w:t>
      </w:r>
      <w:r>
        <w:rPr>
          <w:rFonts w:ascii="宋体" w:hAnsi="宋体" w:cs="宋体" w:hint="eastAsia"/>
          <w:szCs w:val="21"/>
        </w:rPr>
        <w:t>6</w:t>
      </w:r>
      <w:r>
        <w:rPr>
          <w:rFonts w:ascii="宋体" w:hAnsi="宋体" w:cs="宋体" w:hint="eastAsia"/>
          <w:szCs w:val="21"/>
        </w:rPr>
        <w:t>大类指标分析功能。（资产运营指标、成本管理指标、收支结构指标、预算管理指标、风险管理指标、发展能力指标）。</w:t>
      </w:r>
      <w:r>
        <w:rPr>
          <w:rFonts w:ascii="宋体" w:hAnsi="宋体" w:cs="宋体" w:hint="eastAsia"/>
          <w:szCs w:val="21"/>
        </w:rPr>
        <w:br/>
      </w:r>
      <w:r>
        <w:rPr>
          <w:rFonts w:ascii="宋体" w:hAnsi="宋体" w:cs="宋体" w:hint="eastAsia"/>
          <w:szCs w:val="21"/>
        </w:rPr>
        <w:t>预算分析按收入（门诊、住院）项目和支出项目进行全院科室排名，并支持任意明细项目排名。</w:t>
      </w:r>
    </w:p>
    <w:p w14:paraId="1697A40D" w14:textId="7900FE31"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支持预算执行分析，支持预算项目预算占比分析和执行占比分析，支持预算结</w:t>
      </w:r>
      <w:r>
        <w:rPr>
          <w:rFonts w:ascii="宋体" w:hAnsi="宋体" w:cs="宋体" w:hint="eastAsia"/>
          <w:szCs w:val="21"/>
        </w:rPr>
        <w:lastRenderedPageBreak/>
        <w:t>果跨年对比分析。</w:t>
      </w:r>
    </w:p>
    <w:p w14:paraId="527D33C1" w14:textId="77777777" w:rsidR="007E3FDC" w:rsidRDefault="00000000">
      <w:pPr>
        <w:numPr>
          <w:ilvl w:val="0"/>
          <w:numId w:val="1"/>
        </w:numPr>
        <w:spacing w:beforeLines="50" w:before="156" w:afterLines="50" w:after="156" w:line="320" w:lineRule="exact"/>
        <w:rPr>
          <w:rFonts w:ascii="宋体" w:hAnsi="宋体" w:cs="宋体" w:hint="eastAsia"/>
          <w:szCs w:val="21"/>
        </w:rPr>
      </w:pPr>
      <w:r>
        <w:rPr>
          <w:rFonts w:ascii="宋体" w:hAnsi="宋体" w:cs="宋体" w:hint="eastAsia"/>
          <w:szCs w:val="21"/>
        </w:rPr>
        <w:t>预算分析包含全院资金分析，支持分析报表单独生成。</w:t>
      </w:r>
    </w:p>
    <w:p w14:paraId="28375353" w14:textId="77777777" w:rsidR="007E3FDC" w:rsidRDefault="007E3FDC">
      <w:pPr>
        <w:rPr>
          <w:rFonts w:ascii="宋体" w:eastAsia="宋体" w:hAnsi="宋体" w:hint="eastAsia"/>
        </w:rPr>
      </w:pPr>
    </w:p>
    <w:p w14:paraId="6D845351" w14:textId="77777777" w:rsidR="007E3FDC" w:rsidRDefault="007E3FDC">
      <w:pPr>
        <w:rPr>
          <w:rFonts w:ascii="宋体" w:eastAsia="宋体" w:hAnsi="宋体" w:hint="eastAsia"/>
        </w:rPr>
      </w:pPr>
    </w:p>
    <w:p w14:paraId="087D4529" w14:textId="77777777" w:rsidR="007E3FDC" w:rsidRDefault="00000000">
      <w:pPr>
        <w:rPr>
          <w:rFonts w:ascii="宋体" w:eastAsia="宋体" w:hAnsi="宋体" w:hint="eastAsia"/>
          <w:b/>
          <w:bCs/>
        </w:rPr>
      </w:pPr>
      <w:r>
        <w:rPr>
          <w:rFonts w:ascii="宋体" w:eastAsia="宋体" w:hAnsi="宋体" w:hint="eastAsia"/>
          <w:b/>
          <w:bCs/>
        </w:rPr>
        <w:t>三、预算系统建设</w:t>
      </w:r>
    </w:p>
    <w:p w14:paraId="48D2FDC0" w14:textId="77777777" w:rsidR="007E3FDC" w:rsidRDefault="00000000">
      <w:pPr>
        <w:rPr>
          <w:rFonts w:ascii="宋体" w:eastAsia="宋体" w:hAnsi="宋体" w:hint="eastAsia"/>
          <w:b/>
          <w:bCs/>
        </w:rPr>
      </w:pPr>
      <w:r>
        <w:rPr>
          <w:rFonts w:ascii="宋体" w:eastAsia="宋体" w:hAnsi="宋体" w:hint="eastAsia"/>
          <w:b/>
          <w:bCs/>
        </w:rPr>
        <w:t>1、系统设置</w:t>
      </w:r>
    </w:p>
    <w:p w14:paraId="615D9001" w14:textId="77777777" w:rsidR="007E3FDC" w:rsidRDefault="00000000">
      <w:pPr>
        <w:rPr>
          <w:rFonts w:ascii="宋体" w:eastAsia="宋体" w:hAnsi="宋体" w:hint="eastAsia"/>
        </w:rPr>
      </w:pPr>
      <w:r>
        <w:rPr>
          <w:rFonts w:ascii="宋体" w:eastAsia="宋体" w:hAnsi="宋体" w:hint="eastAsia"/>
        </w:rPr>
        <w:t>1.1、机构管理</w:t>
      </w:r>
    </w:p>
    <w:p w14:paraId="5D6A6DB9" w14:textId="77777777" w:rsidR="007E3FDC" w:rsidRDefault="00000000">
      <w:pPr>
        <w:rPr>
          <w:rFonts w:ascii="宋体" w:eastAsia="宋体" w:hAnsi="宋体" w:hint="eastAsia"/>
        </w:rPr>
      </w:pPr>
      <w:r>
        <w:rPr>
          <w:rFonts w:ascii="宋体" w:eastAsia="宋体" w:hAnsi="宋体"/>
        </w:rPr>
        <w:tab/>
      </w:r>
      <w:r>
        <w:rPr>
          <w:rFonts w:ascii="宋体" w:eastAsia="宋体" w:hAnsi="宋体" w:hint="eastAsia"/>
        </w:rPr>
        <w:t>管理医院科室，设置预算科室单元。</w:t>
      </w:r>
    </w:p>
    <w:p w14:paraId="5700399B" w14:textId="77777777" w:rsidR="007E3FDC" w:rsidRDefault="00000000">
      <w:pPr>
        <w:rPr>
          <w:rFonts w:ascii="宋体" w:eastAsia="宋体" w:hAnsi="宋体" w:hint="eastAsia"/>
          <w:b/>
          <w:bCs/>
        </w:rPr>
      </w:pPr>
      <w:r>
        <w:rPr>
          <w:noProof/>
        </w:rPr>
        <w:drawing>
          <wp:inline distT="0" distB="0" distL="0" distR="0" wp14:anchorId="7D934DF6" wp14:editId="1722C45D">
            <wp:extent cx="5274310" cy="2225675"/>
            <wp:effectExtent l="0" t="0" r="2540" b="3175"/>
            <wp:docPr id="4190973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97334" name="图片 1"/>
                    <pic:cNvPicPr>
                      <a:picLocks noChangeAspect="1"/>
                    </pic:cNvPicPr>
                  </pic:nvPicPr>
                  <pic:blipFill>
                    <a:blip r:embed="rId5"/>
                    <a:stretch>
                      <a:fillRect/>
                    </a:stretch>
                  </pic:blipFill>
                  <pic:spPr>
                    <a:xfrm>
                      <a:off x="0" y="0"/>
                      <a:ext cx="5274310" cy="2225675"/>
                    </a:xfrm>
                    <a:prstGeom prst="rect">
                      <a:avLst/>
                    </a:prstGeom>
                  </pic:spPr>
                </pic:pic>
              </a:graphicData>
            </a:graphic>
          </wp:inline>
        </w:drawing>
      </w:r>
    </w:p>
    <w:p w14:paraId="3EAEE2A0" w14:textId="77777777" w:rsidR="007E3FDC" w:rsidRDefault="007E3FDC">
      <w:pPr>
        <w:rPr>
          <w:rFonts w:ascii="宋体" w:eastAsia="宋体" w:hAnsi="宋体" w:hint="eastAsia"/>
          <w:b/>
          <w:bCs/>
        </w:rPr>
      </w:pPr>
    </w:p>
    <w:p w14:paraId="5638DC81" w14:textId="77777777" w:rsidR="007E3FDC" w:rsidRDefault="00000000">
      <w:pPr>
        <w:rPr>
          <w:rFonts w:ascii="宋体" w:eastAsia="宋体" w:hAnsi="宋体" w:hint="eastAsia"/>
        </w:rPr>
      </w:pPr>
      <w:r>
        <w:rPr>
          <w:rFonts w:ascii="宋体" w:eastAsia="宋体" w:hAnsi="宋体" w:hint="eastAsia"/>
        </w:rPr>
        <w:t>1.2、用户管理：</w:t>
      </w:r>
    </w:p>
    <w:p w14:paraId="5E702C89" w14:textId="77777777" w:rsidR="007E3FDC" w:rsidRDefault="00000000">
      <w:pPr>
        <w:ind w:firstLine="420"/>
        <w:rPr>
          <w:rFonts w:ascii="宋体" w:eastAsia="宋体" w:hAnsi="宋体" w:hint="eastAsia"/>
        </w:rPr>
      </w:pPr>
      <w:r>
        <w:rPr>
          <w:rFonts w:ascii="宋体" w:eastAsia="宋体" w:hAnsi="宋体" w:hint="eastAsia"/>
        </w:rPr>
        <w:t>管理预算系统的登录用户</w:t>
      </w:r>
    </w:p>
    <w:p w14:paraId="10695E49" w14:textId="77777777" w:rsidR="007E3FDC" w:rsidRDefault="00000000">
      <w:pPr>
        <w:rPr>
          <w:rFonts w:ascii="宋体" w:eastAsia="宋体" w:hAnsi="宋体" w:hint="eastAsia"/>
          <w:b/>
          <w:bCs/>
        </w:rPr>
      </w:pPr>
      <w:r>
        <w:rPr>
          <w:noProof/>
        </w:rPr>
        <w:drawing>
          <wp:inline distT="0" distB="0" distL="0" distR="0" wp14:anchorId="2BD3F023" wp14:editId="7CB04C12">
            <wp:extent cx="5274310" cy="2092960"/>
            <wp:effectExtent l="0" t="0" r="2540" b="2540"/>
            <wp:docPr id="1371172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72547" name="图片 1"/>
                    <pic:cNvPicPr>
                      <a:picLocks noChangeAspect="1"/>
                    </pic:cNvPicPr>
                  </pic:nvPicPr>
                  <pic:blipFill>
                    <a:blip r:embed="rId6"/>
                    <a:stretch>
                      <a:fillRect/>
                    </a:stretch>
                  </pic:blipFill>
                  <pic:spPr>
                    <a:xfrm>
                      <a:off x="0" y="0"/>
                      <a:ext cx="5274310" cy="2092960"/>
                    </a:xfrm>
                    <a:prstGeom prst="rect">
                      <a:avLst/>
                    </a:prstGeom>
                  </pic:spPr>
                </pic:pic>
              </a:graphicData>
            </a:graphic>
          </wp:inline>
        </w:drawing>
      </w:r>
    </w:p>
    <w:p w14:paraId="3552DA2E" w14:textId="77777777" w:rsidR="007E3FDC" w:rsidRDefault="007E3FDC">
      <w:pPr>
        <w:rPr>
          <w:rFonts w:ascii="宋体" w:eastAsia="宋体" w:hAnsi="宋体" w:hint="eastAsia"/>
        </w:rPr>
      </w:pPr>
    </w:p>
    <w:p w14:paraId="4688F160" w14:textId="77777777" w:rsidR="007E3FDC" w:rsidRDefault="007E3FDC">
      <w:pPr>
        <w:rPr>
          <w:rFonts w:ascii="宋体" w:eastAsia="宋体" w:hAnsi="宋体" w:hint="eastAsia"/>
        </w:rPr>
      </w:pPr>
    </w:p>
    <w:p w14:paraId="0EA0C17A" w14:textId="77777777" w:rsidR="007E3FDC" w:rsidRDefault="007E3FDC">
      <w:pPr>
        <w:rPr>
          <w:rFonts w:ascii="宋体" w:eastAsia="宋体" w:hAnsi="宋体" w:hint="eastAsia"/>
        </w:rPr>
      </w:pPr>
    </w:p>
    <w:p w14:paraId="482B1161" w14:textId="77777777" w:rsidR="007E3FDC" w:rsidRDefault="007E3FDC">
      <w:pPr>
        <w:rPr>
          <w:rFonts w:ascii="宋体" w:eastAsia="宋体" w:hAnsi="宋体" w:hint="eastAsia"/>
        </w:rPr>
      </w:pPr>
    </w:p>
    <w:p w14:paraId="37468896" w14:textId="77777777" w:rsidR="007E3FDC" w:rsidRDefault="007E3FDC">
      <w:pPr>
        <w:rPr>
          <w:rFonts w:ascii="宋体" w:eastAsia="宋体" w:hAnsi="宋体" w:hint="eastAsia"/>
        </w:rPr>
      </w:pPr>
    </w:p>
    <w:p w14:paraId="27F2ADDF" w14:textId="77777777" w:rsidR="007E3FDC" w:rsidRDefault="007E3FDC">
      <w:pPr>
        <w:rPr>
          <w:rFonts w:ascii="宋体" w:eastAsia="宋体" w:hAnsi="宋体" w:hint="eastAsia"/>
        </w:rPr>
      </w:pPr>
    </w:p>
    <w:p w14:paraId="24051383" w14:textId="77777777" w:rsidR="007E3FDC" w:rsidRDefault="00000000">
      <w:pPr>
        <w:rPr>
          <w:rFonts w:ascii="宋体" w:eastAsia="宋体" w:hAnsi="宋体" w:hint="eastAsia"/>
        </w:rPr>
      </w:pPr>
      <w:r>
        <w:rPr>
          <w:rFonts w:ascii="宋体" w:eastAsia="宋体" w:hAnsi="宋体" w:hint="eastAsia"/>
        </w:rPr>
        <w:t>1.3、角色管理</w:t>
      </w:r>
    </w:p>
    <w:p w14:paraId="71CA57B6" w14:textId="77777777" w:rsidR="007E3FDC" w:rsidRDefault="00000000">
      <w:pPr>
        <w:rPr>
          <w:rFonts w:ascii="宋体" w:eastAsia="宋体" w:hAnsi="宋体" w:hint="eastAsia"/>
        </w:rPr>
      </w:pPr>
      <w:r>
        <w:rPr>
          <w:rFonts w:ascii="宋体" w:eastAsia="宋体" w:hAnsi="宋体"/>
        </w:rPr>
        <w:tab/>
      </w:r>
      <w:r>
        <w:rPr>
          <w:rFonts w:ascii="宋体" w:eastAsia="宋体" w:hAnsi="宋体" w:hint="eastAsia"/>
        </w:rPr>
        <w:t>为用户分配角色，实现权限管理。</w:t>
      </w:r>
    </w:p>
    <w:p w14:paraId="7A93DA20" w14:textId="77777777" w:rsidR="007E3FDC" w:rsidRDefault="00000000">
      <w:pPr>
        <w:rPr>
          <w:rFonts w:ascii="宋体" w:eastAsia="宋体" w:hAnsi="宋体" w:hint="eastAsia"/>
        </w:rPr>
      </w:pPr>
      <w:r>
        <w:rPr>
          <w:noProof/>
        </w:rPr>
        <w:lastRenderedPageBreak/>
        <w:drawing>
          <wp:inline distT="0" distB="0" distL="0" distR="0" wp14:anchorId="12635B2F" wp14:editId="08ADCB4E">
            <wp:extent cx="5274310" cy="2492375"/>
            <wp:effectExtent l="0" t="0" r="2540" b="3175"/>
            <wp:docPr id="11632204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20414" name="图片 1"/>
                    <pic:cNvPicPr>
                      <a:picLocks noChangeAspect="1"/>
                    </pic:cNvPicPr>
                  </pic:nvPicPr>
                  <pic:blipFill>
                    <a:blip r:embed="rId7"/>
                    <a:stretch>
                      <a:fillRect/>
                    </a:stretch>
                  </pic:blipFill>
                  <pic:spPr>
                    <a:xfrm>
                      <a:off x="0" y="0"/>
                      <a:ext cx="5274310" cy="2492375"/>
                    </a:xfrm>
                    <a:prstGeom prst="rect">
                      <a:avLst/>
                    </a:prstGeom>
                  </pic:spPr>
                </pic:pic>
              </a:graphicData>
            </a:graphic>
          </wp:inline>
        </w:drawing>
      </w:r>
    </w:p>
    <w:p w14:paraId="1523E4F4" w14:textId="77777777" w:rsidR="007E3FDC" w:rsidRDefault="007E3FDC">
      <w:pPr>
        <w:rPr>
          <w:rFonts w:ascii="宋体" w:eastAsia="宋体" w:hAnsi="宋体" w:hint="eastAsia"/>
        </w:rPr>
      </w:pPr>
    </w:p>
    <w:p w14:paraId="1D132AB3" w14:textId="77777777" w:rsidR="007E3FDC" w:rsidRDefault="00000000">
      <w:pPr>
        <w:rPr>
          <w:rFonts w:ascii="宋体" w:eastAsia="宋体" w:hAnsi="宋体" w:hint="eastAsia"/>
        </w:rPr>
      </w:pPr>
      <w:r>
        <w:rPr>
          <w:rFonts w:ascii="宋体" w:eastAsia="宋体" w:hAnsi="宋体" w:hint="eastAsia"/>
        </w:rPr>
        <w:t>1.4、预算项目设置</w:t>
      </w:r>
    </w:p>
    <w:p w14:paraId="0359E880" w14:textId="77777777" w:rsidR="007E3FDC" w:rsidRDefault="00000000">
      <w:pPr>
        <w:rPr>
          <w:rFonts w:ascii="宋体" w:eastAsia="宋体" w:hAnsi="宋体" w:hint="eastAsia"/>
        </w:rPr>
      </w:pPr>
      <w:r>
        <w:rPr>
          <w:rFonts w:ascii="宋体" w:eastAsia="宋体" w:hAnsi="宋体"/>
        </w:rPr>
        <w:tab/>
      </w:r>
      <w:r>
        <w:rPr>
          <w:rFonts w:ascii="宋体" w:eastAsia="宋体" w:hAnsi="宋体" w:hint="eastAsia"/>
        </w:rPr>
        <w:t>管理所有的预算项目</w:t>
      </w:r>
    </w:p>
    <w:p w14:paraId="2B393751" w14:textId="77777777" w:rsidR="007E3FDC" w:rsidRDefault="00000000">
      <w:pPr>
        <w:rPr>
          <w:rFonts w:ascii="宋体" w:eastAsia="宋体" w:hAnsi="宋体" w:hint="eastAsia"/>
        </w:rPr>
      </w:pPr>
      <w:r>
        <w:rPr>
          <w:noProof/>
        </w:rPr>
        <w:drawing>
          <wp:inline distT="0" distB="0" distL="0" distR="0" wp14:anchorId="0E5D2FC7" wp14:editId="27FEA0DD">
            <wp:extent cx="5274310" cy="2962275"/>
            <wp:effectExtent l="0" t="0" r="2540" b="9525"/>
            <wp:docPr id="16677066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06689" name="图片 1"/>
                    <pic:cNvPicPr>
                      <a:picLocks noChangeAspect="1"/>
                    </pic:cNvPicPr>
                  </pic:nvPicPr>
                  <pic:blipFill>
                    <a:blip r:embed="rId8"/>
                    <a:stretch>
                      <a:fillRect/>
                    </a:stretch>
                  </pic:blipFill>
                  <pic:spPr>
                    <a:xfrm>
                      <a:off x="0" y="0"/>
                      <a:ext cx="5274310" cy="2962275"/>
                    </a:xfrm>
                    <a:prstGeom prst="rect">
                      <a:avLst/>
                    </a:prstGeom>
                  </pic:spPr>
                </pic:pic>
              </a:graphicData>
            </a:graphic>
          </wp:inline>
        </w:drawing>
      </w:r>
    </w:p>
    <w:p w14:paraId="4D0BD679" w14:textId="77777777" w:rsidR="007E3FDC" w:rsidRDefault="007E3FDC">
      <w:pPr>
        <w:rPr>
          <w:rFonts w:hint="eastAsia"/>
        </w:rPr>
      </w:pPr>
    </w:p>
    <w:p w14:paraId="5A2FB4B3" w14:textId="77777777" w:rsidR="007E3FDC" w:rsidRDefault="00000000">
      <w:pPr>
        <w:rPr>
          <w:rFonts w:ascii="宋体" w:eastAsia="宋体" w:hAnsi="宋体" w:hint="eastAsia"/>
          <w:b/>
          <w:bCs/>
        </w:rPr>
      </w:pPr>
      <w:r>
        <w:rPr>
          <w:rFonts w:ascii="宋体" w:eastAsia="宋体" w:hAnsi="宋体" w:hint="eastAsia"/>
          <w:b/>
          <w:bCs/>
        </w:rPr>
        <w:t>2、预算编制</w:t>
      </w:r>
    </w:p>
    <w:p w14:paraId="73342193" w14:textId="77777777" w:rsidR="007E3FDC" w:rsidRDefault="00000000">
      <w:pPr>
        <w:rPr>
          <w:rFonts w:ascii="宋体" w:eastAsia="宋体" w:hAnsi="宋体" w:hint="eastAsia"/>
        </w:rPr>
      </w:pPr>
      <w:r>
        <w:rPr>
          <w:rFonts w:ascii="宋体" w:eastAsia="宋体" w:hAnsi="宋体" w:hint="eastAsia"/>
        </w:rPr>
        <w:t>2.1、科室预算编制</w:t>
      </w:r>
    </w:p>
    <w:p w14:paraId="31F8E97B" w14:textId="77777777" w:rsidR="007E3FDC" w:rsidRDefault="00000000">
      <w:pPr>
        <w:rPr>
          <w:rFonts w:ascii="宋体" w:eastAsia="宋体" w:hAnsi="宋体" w:hint="eastAsia"/>
        </w:rPr>
      </w:pPr>
      <w:r>
        <w:rPr>
          <w:rFonts w:ascii="宋体" w:eastAsia="宋体" w:hAnsi="宋体"/>
        </w:rPr>
        <w:tab/>
      </w:r>
      <w:r>
        <w:rPr>
          <w:rFonts w:ascii="宋体" w:eastAsia="宋体" w:hAnsi="宋体" w:hint="eastAsia"/>
        </w:rPr>
        <w:t>按科室为预算项目编制预算金额</w:t>
      </w:r>
    </w:p>
    <w:p w14:paraId="3521EEDF" w14:textId="77777777" w:rsidR="007E3FDC" w:rsidRDefault="00000000">
      <w:pPr>
        <w:rPr>
          <w:rFonts w:hint="eastAsia"/>
        </w:rPr>
      </w:pPr>
      <w:r>
        <w:rPr>
          <w:noProof/>
        </w:rPr>
        <w:lastRenderedPageBreak/>
        <w:drawing>
          <wp:inline distT="0" distB="0" distL="0" distR="0" wp14:anchorId="6E6E0145" wp14:editId="0D339CBF">
            <wp:extent cx="5274310" cy="2284095"/>
            <wp:effectExtent l="0" t="0" r="2540" b="1905"/>
            <wp:docPr id="6530537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53743" name="图片 1"/>
                    <pic:cNvPicPr>
                      <a:picLocks noChangeAspect="1"/>
                    </pic:cNvPicPr>
                  </pic:nvPicPr>
                  <pic:blipFill>
                    <a:blip r:embed="rId9"/>
                    <a:stretch>
                      <a:fillRect/>
                    </a:stretch>
                  </pic:blipFill>
                  <pic:spPr>
                    <a:xfrm>
                      <a:off x="0" y="0"/>
                      <a:ext cx="5274310" cy="2284095"/>
                    </a:xfrm>
                    <a:prstGeom prst="rect">
                      <a:avLst/>
                    </a:prstGeom>
                  </pic:spPr>
                </pic:pic>
              </a:graphicData>
            </a:graphic>
          </wp:inline>
        </w:drawing>
      </w:r>
    </w:p>
    <w:p w14:paraId="71D5BD05" w14:textId="77777777" w:rsidR="007E3FDC" w:rsidRDefault="007E3FDC">
      <w:pPr>
        <w:rPr>
          <w:rFonts w:hint="eastAsia"/>
        </w:rPr>
      </w:pPr>
    </w:p>
    <w:p w14:paraId="2FC16B1E" w14:textId="77777777" w:rsidR="007E3FDC" w:rsidRDefault="00000000">
      <w:pPr>
        <w:rPr>
          <w:rFonts w:ascii="宋体" w:eastAsia="宋体" w:hAnsi="宋体" w:hint="eastAsia"/>
        </w:rPr>
      </w:pPr>
      <w:r>
        <w:rPr>
          <w:rFonts w:ascii="宋体" w:eastAsia="宋体" w:hAnsi="宋体" w:hint="eastAsia"/>
        </w:rPr>
        <w:t>2.2、预算编制汇总</w:t>
      </w:r>
    </w:p>
    <w:p w14:paraId="2A3732F2" w14:textId="77777777" w:rsidR="007E3FDC" w:rsidRDefault="00000000">
      <w:pPr>
        <w:rPr>
          <w:rFonts w:ascii="宋体" w:eastAsia="宋体" w:hAnsi="宋体" w:hint="eastAsia"/>
        </w:rPr>
      </w:pPr>
      <w:r>
        <w:rPr>
          <w:rFonts w:ascii="宋体" w:eastAsia="宋体" w:hAnsi="宋体"/>
        </w:rPr>
        <w:tab/>
      </w:r>
      <w:r>
        <w:rPr>
          <w:rFonts w:ascii="宋体" w:eastAsia="宋体" w:hAnsi="宋体" w:hint="eastAsia"/>
        </w:rPr>
        <w:t>汇总预算编制数据</w:t>
      </w:r>
    </w:p>
    <w:p w14:paraId="22AA279C" w14:textId="77777777" w:rsidR="007E3FDC" w:rsidRDefault="00000000">
      <w:pPr>
        <w:rPr>
          <w:rFonts w:hint="eastAsia"/>
        </w:rPr>
      </w:pPr>
      <w:r>
        <w:rPr>
          <w:noProof/>
        </w:rPr>
        <w:drawing>
          <wp:inline distT="0" distB="0" distL="0" distR="0" wp14:anchorId="1010F56D" wp14:editId="75A40640">
            <wp:extent cx="5274310" cy="3105150"/>
            <wp:effectExtent l="0" t="0" r="2540" b="0"/>
            <wp:docPr id="5538257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25786" name="图片 1"/>
                    <pic:cNvPicPr>
                      <a:picLocks noChangeAspect="1"/>
                    </pic:cNvPicPr>
                  </pic:nvPicPr>
                  <pic:blipFill>
                    <a:blip r:embed="rId10"/>
                    <a:stretch>
                      <a:fillRect/>
                    </a:stretch>
                  </pic:blipFill>
                  <pic:spPr>
                    <a:xfrm>
                      <a:off x="0" y="0"/>
                      <a:ext cx="5274310" cy="3105150"/>
                    </a:xfrm>
                    <a:prstGeom prst="rect">
                      <a:avLst/>
                    </a:prstGeom>
                  </pic:spPr>
                </pic:pic>
              </a:graphicData>
            </a:graphic>
          </wp:inline>
        </w:drawing>
      </w:r>
    </w:p>
    <w:p w14:paraId="74BE6043" w14:textId="77777777" w:rsidR="007E3FDC" w:rsidRDefault="007E3FDC">
      <w:pPr>
        <w:rPr>
          <w:rFonts w:hint="eastAsia"/>
        </w:rPr>
      </w:pPr>
    </w:p>
    <w:p w14:paraId="467FED50" w14:textId="77777777" w:rsidR="007E3FDC" w:rsidRDefault="00000000">
      <w:pPr>
        <w:rPr>
          <w:rFonts w:hint="eastAsia"/>
          <w:b/>
          <w:bCs/>
        </w:rPr>
      </w:pPr>
      <w:r>
        <w:rPr>
          <w:rFonts w:hint="eastAsia"/>
          <w:b/>
          <w:bCs/>
        </w:rPr>
        <w:t>3、预算执行</w:t>
      </w:r>
    </w:p>
    <w:p w14:paraId="34C00362" w14:textId="77777777" w:rsidR="007E3FDC" w:rsidRDefault="00000000">
      <w:pPr>
        <w:rPr>
          <w:rFonts w:hint="eastAsia"/>
        </w:rPr>
      </w:pPr>
      <w:r>
        <w:tab/>
      </w:r>
      <w:r>
        <w:rPr>
          <w:rFonts w:hint="eastAsia"/>
        </w:rPr>
        <w:t>配置数据库连接接口，获取外部数据。</w:t>
      </w:r>
    </w:p>
    <w:p w14:paraId="454EA0F7" w14:textId="77777777" w:rsidR="007E3FDC" w:rsidRDefault="00000000">
      <w:pPr>
        <w:rPr>
          <w:rFonts w:hint="eastAsia"/>
        </w:rPr>
      </w:pPr>
      <w:r>
        <w:rPr>
          <w:noProof/>
        </w:rPr>
        <w:lastRenderedPageBreak/>
        <w:drawing>
          <wp:inline distT="0" distB="0" distL="0" distR="0" wp14:anchorId="3090B32C" wp14:editId="3A366472">
            <wp:extent cx="5274310" cy="3322320"/>
            <wp:effectExtent l="0" t="0" r="2540" b="0"/>
            <wp:docPr id="469584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84988" name="图片 1"/>
                    <pic:cNvPicPr>
                      <a:picLocks noChangeAspect="1"/>
                    </pic:cNvPicPr>
                  </pic:nvPicPr>
                  <pic:blipFill>
                    <a:blip r:embed="rId11"/>
                    <a:stretch>
                      <a:fillRect/>
                    </a:stretch>
                  </pic:blipFill>
                  <pic:spPr>
                    <a:xfrm>
                      <a:off x="0" y="0"/>
                      <a:ext cx="5274310" cy="3322320"/>
                    </a:xfrm>
                    <a:prstGeom prst="rect">
                      <a:avLst/>
                    </a:prstGeom>
                  </pic:spPr>
                </pic:pic>
              </a:graphicData>
            </a:graphic>
          </wp:inline>
        </w:drawing>
      </w:r>
    </w:p>
    <w:p w14:paraId="7481FFD1" w14:textId="77777777" w:rsidR="007E3FDC" w:rsidRDefault="007E3FDC">
      <w:pPr>
        <w:rPr>
          <w:rFonts w:hint="eastAsia"/>
        </w:rPr>
      </w:pPr>
    </w:p>
    <w:p w14:paraId="3A3FD7D5" w14:textId="77777777" w:rsidR="007E3FDC" w:rsidRDefault="00000000">
      <w:pPr>
        <w:rPr>
          <w:rFonts w:hint="eastAsia"/>
          <w:b/>
          <w:bCs/>
        </w:rPr>
      </w:pPr>
      <w:r>
        <w:rPr>
          <w:rFonts w:hint="eastAsia"/>
          <w:b/>
          <w:bCs/>
        </w:rPr>
        <w:t>4、预算分析</w:t>
      </w:r>
    </w:p>
    <w:p w14:paraId="3E47D73A" w14:textId="77777777" w:rsidR="007E3FDC" w:rsidRDefault="00000000">
      <w:pPr>
        <w:rPr>
          <w:rFonts w:hint="eastAsia"/>
        </w:rPr>
      </w:pPr>
      <w:r>
        <w:rPr>
          <w:b/>
          <w:bCs/>
        </w:rPr>
        <w:tab/>
      </w:r>
      <w:r>
        <w:rPr>
          <w:rFonts w:hint="eastAsia"/>
        </w:rPr>
        <w:t>对各科室，医院整体的预算项目执行情况进行分析</w:t>
      </w:r>
    </w:p>
    <w:p w14:paraId="6518A588" w14:textId="77777777" w:rsidR="007E3FDC" w:rsidRDefault="00000000">
      <w:pPr>
        <w:rPr>
          <w:rFonts w:hint="eastAsia"/>
        </w:rPr>
      </w:pPr>
      <w:r>
        <w:rPr>
          <w:noProof/>
        </w:rPr>
        <w:drawing>
          <wp:inline distT="0" distB="0" distL="0" distR="0" wp14:anchorId="53B82B80" wp14:editId="5B69AF48">
            <wp:extent cx="5274310" cy="2969895"/>
            <wp:effectExtent l="0" t="0" r="2540" b="1905"/>
            <wp:docPr id="1898174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74917" name="图片 1"/>
                    <pic:cNvPicPr>
                      <a:picLocks noChangeAspect="1"/>
                    </pic:cNvPicPr>
                  </pic:nvPicPr>
                  <pic:blipFill>
                    <a:blip r:embed="rId12"/>
                    <a:stretch>
                      <a:fillRect/>
                    </a:stretch>
                  </pic:blipFill>
                  <pic:spPr>
                    <a:xfrm>
                      <a:off x="0" y="0"/>
                      <a:ext cx="5274310" cy="2969895"/>
                    </a:xfrm>
                    <a:prstGeom prst="rect">
                      <a:avLst/>
                    </a:prstGeom>
                  </pic:spPr>
                </pic:pic>
              </a:graphicData>
            </a:graphic>
          </wp:inline>
        </w:drawing>
      </w:r>
    </w:p>
    <w:sectPr w:rsidR="007E3FD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8304A2"/>
    <w:multiLevelType w:val="multilevel"/>
    <w:tmpl w:val="398304A2"/>
    <w:lvl w:ilvl="0">
      <w:start w:val="1"/>
      <w:numFmt w:val="decimal"/>
      <w:lvlText w:val="(%1) "/>
      <w:lvlJc w:val="left"/>
      <w:pPr>
        <w:tabs>
          <w:tab w:val="left" w:pos="0"/>
        </w:tabs>
        <w:ind w:left="839" w:hanging="414"/>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402286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BEA"/>
    <w:rsid w:val="001F093B"/>
    <w:rsid w:val="00224BEA"/>
    <w:rsid w:val="0027340E"/>
    <w:rsid w:val="00317358"/>
    <w:rsid w:val="003B0DA2"/>
    <w:rsid w:val="003C6BD6"/>
    <w:rsid w:val="00427A61"/>
    <w:rsid w:val="00440056"/>
    <w:rsid w:val="0047661E"/>
    <w:rsid w:val="00564689"/>
    <w:rsid w:val="005F7451"/>
    <w:rsid w:val="007749AB"/>
    <w:rsid w:val="007E3FDC"/>
    <w:rsid w:val="00841AC8"/>
    <w:rsid w:val="0088148E"/>
    <w:rsid w:val="008938B1"/>
    <w:rsid w:val="008E7205"/>
    <w:rsid w:val="009814CD"/>
    <w:rsid w:val="009B37EB"/>
    <w:rsid w:val="00D96B7C"/>
    <w:rsid w:val="00DB45B2"/>
    <w:rsid w:val="00DF4D5E"/>
    <w:rsid w:val="22916C87"/>
    <w:rsid w:val="424E46C1"/>
    <w:rsid w:val="446D6E42"/>
    <w:rsid w:val="6CCC2B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3264E"/>
  <w15:docId w15:val="{643018BA-D9DE-43D2-AE06-ABAADB2A4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2"/>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0">
    <w:name w:val="heading 2"/>
    <w:basedOn w:val="a"/>
    <w:next w:val="a"/>
    <w:link w:val="21"/>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Chars="200" w:firstLine="420"/>
    </w:pPr>
  </w:style>
  <w:style w:type="paragraph" w:styleId="a3">
    <w:name w:val="Body Text Indent"/>
    <w:basedOn w:val="a"/>
    <w:qFormat/>
    <w:pPr>
      <w:spacing w:after="120"/>
      <w:ind w:leftChars="200" w:left="420"/>
    </w:pPr>
  </w:style>
  <w:style w:type="paragraph" w:styleId="a4">
    <w:name w:val="footer"/>
    <w:basedOn w:val="a"/>
    <w:link w:val="a5"/>
    <w:uiPriority w:val="99"/>
    <w:unhideWhenUsed/>
    <w:pPr>
      <w:tabs>
        <w:tab w:val="center" w:pos="4153"/>
        <w:tab w:val="right" w:pos="8306"/>
      </w:tabs>
      <w:snapToGrid w:val="0"/>
      <w:jc w:val="left"/>
    </w:pPr>
    <w:rPr>
      <w:sz w:val="18"/>
      <w:szCs w:val="18"/>
    </w:rPr>
  </w:style>
  <w:style w:type="paragraph" w:styleId="a6">
    <w:name w:val="header"/>
    <w:basedOn w:val="a"/>
    <w:link w:val="a7"/>
    <w:uiPriority w:val="99"/>
    <w:unhideWhenUsed/>
    <w:pPr>
      <w:tabs>
        <w:tab w:val="center" w:pos="4153"/>
        <w:tab w:val="right" w:pos="8306"/>
      </w:tabs>
      <w:snapToGrid w:val="0"/>
      <w:jc w:val="center"/>
    </w:pPr>
    <w:rPr>
      <w:sz w:val="18"/>
      <w:szCs w:val="18"/>
    </w:rPr>
  </w:style>
  <w:style w:type="paragraph" w:styleId="a8">
    <w:name w:val="Subtitle"/>
    <w:basedOn w:val="a"/>
    <w:next w:val="a"/>
    <w:link w:val="a9"/>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a">
    <w:name w:val="Title"/>
    <w:basedOn w:val="a"/>
    <w:next w:val="a"/>
    <w:link w:val="ab"/>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1">
    <w:name w:val="标题 2 字符"/>
    <w:basedOn w:val="a0"/>
    <w:link w:val="20"/>
    <w:uiPriority w:val="9"/>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szCs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b">
    <w:name w:val="标题 字符"/>
    <w:basedOn w:val="a0"/>
    <w:link w:val="aa"/>
    <w:uiPriority w:val="10"/>
    <w:rPr>
      <w:rFonts w:asciiTheme="majorHAnsi" w:eastAsiaTheme="majorEastAsia" w:hAnsiTheme="majorHAnsi" w:cstheme="majorBidi"/>
      <w:spacing w:val="-10"/>
      <w:kern w:val="28"/>
      <w:sz w:val="56"/>
      <w:szCs w:val="56"/>
    </w:rPr>
  </w:style>
  <w:style w:type="character" w:customStyle="1" w:styleId="a9">
    <w:name w:val="副标题 字符"/>
    <w:basedOn w:val="a0"/>
    <w:link w:val="a8"/>
    <w:uiPriority w:val="11"/>
    <w:qFormat/>
    <w:rPr>
      <w:rFonts w:asciiTheme="majorHAnsi" w:eastAsiaTheme="majorEastAsia" w:hAnsiTheme="majorHAnsi" w:cstheme="majorBidi"/>
      <w:color w:val="595959" w:themeColor="text1" w:themeTint="A6"/>
      <w:spacing w:val="15"/>
      <w:sz w:val="28"/>
      <w:szCs w:val="28"/>
    </w:rPr>
  </w:style>
  <w:style w:type="paragraph" w:styleId="ad">
    <w:name w:val="Quote"/>
    <w:basedOn w:val="a"/>
    <w:next w:val="a"/>
    <w:link w:val="ae"/>
    <w:uiPriority w:val="29"/>
    <w:qFormat/>
    <w:pPr>
      <w:spacing w:before="160" w:after="160"/>
      <w:jc w:val="center"/>
    </w:pPr>
    <w:rPr>
      <w:i/>
      <w:iCs/>
      <w:color w:val="404040" w:themeColor="text1" w:themeTint="BF"/>
    </w:rPr>
  </w:style>
  <w:style w:type="character" w:customStyle="1" w:styleId="ae">
    <w:name w:val="引用 字符"/>
    <w:basedOn w:val="a0"/>
    <w:link w:val="ad"/>
    <w:uiPriority w:val="29"/>
    <w:rPr>
      <w:i/>
      <w:iCs/>
      <w:color w:val="404040" w:themeColor="text1" w:themeTint="BF"/>
    </w:rPr>
  </w:style>
  <w:style w:type="paragraph" w:styleId="af">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0">
    <w:name w:val="Intense Quote"/>
    <w:basedOn w:val="a"/>
    <w:next w:val="a"/>
    <w:link w:val="af1"/>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1">
    <w:name w:val="明显引用 字符"/>
    <w:basedOn w:val="a0"/>
    <w:link w:val="af0"/>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7">
    <w:name w:val="页眉 字符"/>
    <w:basedOn w:val="a0"/>
    <w:link w:val="a6"/>
    <w:uiPriority w:val="99"/>
    <w:qFormat/>
    <w:rPr>
      <w:sz w:val="18"/>
      <w:szCs w:val="18"/>
    </w:rPr>
  </w:style>
  <w:style w:type="character" w:customStyle="1" w:styleId="a5">
    <w:name w:val="页脚 字符"/>
    <w:basedOn w:val="a0"/>
    <w:link w:val="a4"/>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165</Words>
  <Characters>947</Characters>
  <Application>Microsoft Office Word</Application>
  <DocSecurity>0</DocSecurity>
  <Lines>7</Lines>
  <Paragraphs>2</Paragraphs>
  <ScaleCrop>false</ScaleCrop>
  <Company/>
  <LinksUpToDate>false</LinksUpToDate>
  <CharactersWithSpaces>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Yyh</cp:lastModifiedBy>
  <cp:revision>13</cp:revision>
  <dcterms:created xsi:type="dcterms:W3CDTF">2026-03-12T09:15:00Z</dcterms:created>
  <dcterms:modified xsi:type="dcterms:W3CDTF">2026-03-12T14:06:00Z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eyJoZGlkIjoiMjlhZjcyNTk5ZDc5OWVjNDJkM2RhOTZkZDBiYzU4MDQiLCJ1c2VySWQiOiI0NTM2ODYzMjgifQ==</vt:lpwstr>
  </property>
  <property fmtid="{D5CDD505-2E9C-101B-9397-08002B2CF9AE}" pid="3" name="KSOProductBuildVer">
    <vt:lpwstr>2052-12.1.0.25225</vt:lpwstr>
  </property>
  <property fmtid="{D5CDD505-2E9C-101B-9397-08002B2CF9AE}" pid="4" name="ICV">
    <vt:lpwstr>65D69E63B2DA4A7A8F63EA51D3A84A17_12</vt:lpwstr>
  </property>
</Properties>
</file>