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7ED96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、有滴数和 ml/h 两种给药模式，方便临床使用。</w:t>
      </w:r>
    </w:p>
    <w:p w14:paraId="7DE0091C">
      <w:pPr>
        <w:rPr>
          <w:rFonts w:hint="eastAsia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▲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/>
        </w:rPr>
        <w:t>、具有滴速传感器监测流速，闭环控制，确保滴速给药精准度。</w:t>
      </w:r>
    </w:p>
    <w:p w14:paraId="10D534BB">
      <w:pPr>
        <w:rPr>
          <w:rFonts w:hint="eastAsia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▲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/>
        </w:rPr>
        <w:t>、具有输液器校正功能，使用任意品牌输液器都能确保给药精准度。</w:t>
      </w:r>
    </w:p>
    <w:p w14:paraId="680BBBCC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、适用输液器：20 滴/毫升标准输液器。</w:t>
      </w:r>
    </w:p>
    <w:p w14:paraId="7073F5E5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、有预设输注、快速输注功能。</w:t>
      </w:r>
    </w:p>
    <w:p w14:paraId="3938A463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、输液速度：流量模式下为 1.0～999.9ml/h，最小步进 0.1ml/h。</w:t>
      </w:r>
    </w:p>
    <w:p w14:paraId="3B4008A7">
      <w:pPr>
        <w:rPr>
          <w:rFonts w:hint="eastAsia"/>
        </w:rPr>
      </w:pPr>
      <w:r>
        <w:rPr>
          <w:rFonts w:hint="eastAsia"/>
        </w:rPr>
        <w:t>滴数模式下为 1.0～333 滴/分钟，最小步进 1 滴/分钟。</w:t>
      </w:r>
    </w:p>
    <w:p w14:paraId="3FF02AD8">
      <w:pPr>
        <w:rPr>
          <w:rFonts w:hint="eastAsia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▲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/>
        </w:rPr>
        <w:t>、输液速度最大误差： 滴数模式不大于 3%。</w:t>
      </w:r>
    </w:p>
    <w:p w14:paraId="4366E954">
      <w:pPr>
        <w:rPr>
          <w:rFonts w:hint="eastAsia"/>
        </w:rPr>
      </w:pPr>
      <w:r>
        <w:rPr>
          <w:rFonts w:hint="eastAsia"/>
        </w:rPr>
        <w:t>流量模式不大于±5%。</w:t>
      </w:r>
    </w:p>
    <w:p w14:paraId="73B4A0D6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、预设量设定范围：1-9999ml。</w:t>
      </w:r>
    </w:p>
    <w:p w14:paraId="48CFDA52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bookmarkStart w:id="0" w:name="_GoBack"/>
      <w:bookmarkEnd w:id="0"/>
      <w:r>
        <w:rPr>
          <w:rFonts w:hint="eastAsia"/>
        </w:rPr>
        <w:t>、报警类型：气泡报警、管道堵塞报警、电池欠压报警、输液完毕报警、开门报警、滴速传感器脱落报警、外接电源掉电报警、故障报警和等待操作报警。</w:t>
      </w:r>
    </w:p>
    <w:p w14:paraId="154C91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2AD8"/>
    <w:rsid w:val="0F5F375B"/>
    <w:rsid w:val="15535CD9"/>
    <w:rsid w:val="5B0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319</Characters>
  <Lines>0</Lines>
  <Paragraphs>0</Paragraphs>
  <TotalTime>4</TotalTime>
  <ScaleCrop>false</ScaleCrop>
  <LinksUpToDate>false</LinksUpToDate>
  <CharactersWithSpaces>330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2026-05-15T02:39:00Z</dcterms:created>
  <dc:creator>NKYY</dc:creator>
  <cp:lastModifiedBy>肖鹏</cp:lastModifiedBy>
  <dcterms:modified xsi:type="dcterms:W3CDTF">2026-05-22T01:32:09Z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eyJoZGlkIjoiMmJjYmMzOTM2ZjkzYmU4NWJlMmI2MGNkNjZhYTI2YzQiLCJ1c2VySWQiOiI0NDgxMDU1MzYifQ==</vt:lpwstr>
  </property>
  <property fmtid="{D5CDD505-2E9C-101B-9397-08002B2CF9AE}" pid="4" name="ICV">
    <vt:lpwstr>C3E68112BBEA4309BE8FA3CF3A440157_12</vt:lpwstr>
  </property>
</Properties>
</file>