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6C3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）具有滴数和ml/h 两种给药模式，方便临床使用。</w:t>
      </w:r>
    </w:p>
    <w:p w14:paraId="3BA27BF0">
      <w:pPr>
        <w:rPr>
          <w:rFonts w:hint="eastAsia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▲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）具有滴数传感器监测流速，闭环控制，确保滴数给药精准度。</w:t>
      </w:r>
    </w:p>
    <w:p w14:paraId="619FC781">
      <w:pPr>
        <w:rPr>
          <w:rFonts w:hint="eastAsia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▲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）具有输液器校正功能，使用任意品牌输液器都能确保给药精准度。</w:t>
      </w:r>
    </w:p>
    <w:p w14:paraId="2898E7A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）适用输液器：20滴/毫升标准PVC输液器。</w:t>
      </w:r>
    </w:p>
    <w:p w14:paraId="01685669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）具有预设输注、快速输注功能。</w:t>
      </w:r>
    </w:p>
    <w:p w14:paraId="6B52E258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）输液速度：流量模式下为1.0-999.9ml/h, 最小步进0. 1ml/h。滴数模式下为1.0-333滴/分钟，最小步进1滴/分钟。</w:t>
      </w:r>
    </w:p>
    <w:p w14:paraId="24947794">
      <w:pPr>
        <w:rPr>
          <w:rFonts w:hint="eastAsia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▲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）输液速度最大误差：滴数模式不大于±2%。 流量模式不大于±5%。</w:t>
      </w:r>
    </w:p>
    <w:p w14:paraId="430DD7F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）预设量设定范围：1-9999ml。</w:t>
      </w:r>
    </w:p>
    <w:p w14:paraId="3DA98509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）</w:t>
      </w:r>
      <w:bookmarkStart w:id="0" w:name="_GoBack"/>
      <w:bookmarkEnd w:id="0"/>
      <w:r>
        <w:rPr>
          <w:rFonts w:hint="eastAsia"/>
        </w:rPr>
        <w:t>功能：预设量注射完毕之后，以1ml/h 的速度注射，以保持静脉血管的畅通。</w:t>
      </w:r>
    </w:p>
    <w:p w14:paraId="18F85A84">
      <w:pPr>
        <w:rPr>
          <w:rFonts w:hint="eastAsia"/>
        </w:rPr>
      </w:pPr>
      <w:r>
        <w:rPr>
          <w:rFonts w:hint="eastAsia"/>
        </w:rPr>
        <w:t>（1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）报警类型：气泡报警、管道堵塞报警、电池欠压报警、输液完毕报警、开门报警、滴速传感器脱落报警、外接电源掉电报警、故障报警和等待操作报警。</w:t>
      </w:r>
    </w:p>
    <w:p w14:paraId="4E2B75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E3FB7"/>
    <w:rsid w:val="2DCC2C44"/>
    <w:rsid w:val="3B9C7D9B"/>
    <w:rsid w:val="409E232D"/>
    <w:rsid w:val="54FE72D7"/>
    <w:rsid w:val="596559EA"/>
    <w:rsid w:val="7AE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377</Characters>
  <Lines>0</Lines>
  <Paragraphs>0</Paragraphs>
  <TotalTime>7</TotalTime>
  <ScaleCrop>false</ScaleCrop>
  <LinksUpToDate>false</LinksUpToDate>
  <CharactersWithSpaces>382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2026-05-15T02:41:00Z</dcterms:created>
  <dc:creator>NKYY</dc:creator>
  <cp:lastModifiedBy>肖鹏</cp:lastModifiedBy>
  <dcterms:modified xsi:type="dcterms:W3CDTF">2026-05-22T01:36:20Z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eyJoZGlkIjoiMmJjYmMzOTM2ZjkzYmU4NWJlMmI2MGNkNjZhYTI2YzQiLCJ1c2VySWQiOiI0NDgxMDU1MzYifQ==</vt:lpwstr>
  </property>
  <property fmtid="{D5CDD505-2E9C-101B-9397-08002B2CF9AE}" pid="4" name="ICV">
    <vt:lpwstr>E6071C23838C484485FE585A17BAF803_12</vt:lpwstr>
  </property>
</Properties>
</file>