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32D5A">
      <w:pPr>
        <w:spacing w:line="480" w:lineRule="exact"/>
        <w:jc w:val="center"/>
        <w:rPr>
          <w:rFonts w:hint="eastAsia" w:eastAsia="黑体"/>
          <w:b/>
          <w:bCs/>
          <w:sz w:val="44"/>
          <w:szCs w:val="44"/>
          <w:u w:val="single"/>
        </w:rPr>
      </w:pPr>
      <w:r>
        <w:rPr>
          <w:rFonts w:hint="eastAsia" w:eastAsia="黑体"/>
          <w:b/>
          <w:bCs/>
          <w:sz w:val="44"/>
          <w:szCs w:val="44"/>
          <w:u w:val="single"/>
        </w:rPr>
        <w:t xml:space="preserve"> </w:t>
      </w:r>
      <w:r>
        <w:rPr>
          <w:rFonts w:eastAsia="黑体"/>
          <w:b/>
          <w:bCs/>
          <w:sz w:val="44"/>
          <w:szCs w:val="44"/>
          <w:u w:val="single"/>
        </w:rPr>
        <w:t xml:space="preserve">   </w:t>
      </w:r>
      <w:r>
        <w:rPr>
          <w:rFonts w:hint="eastAsia" w:eastAsia="黑体"/>
          <w:b/>
          <w:bCs/>
          <w:sz w:val="44"/>
          <w:szCs w:val="44"/>
          <w:u w:val="single"/>
        </w:rPr>
        <w:t xml:space="preserve"> 南华大学附属第七医院（湖南省荣军优抚医院</w:t>
      </w:r>
      <w:bookmarkStart w:id="0" w:name="_GoBack"/>
      <w:bookmarkEnd w:id="0"/>
      <w:r>
        <w:rPr>
          <w:rFonts w:hint="eastAsia" w:eastAsia="黑体"/>
          <w:b/>
          <w:bCs/>
          <w:sz w:val="44"/>
          <w:szCs w:val="44"/>
          <w:u w:val="single"/>
        </w:rPr>
        <w:t>）</w:t>
      </w:r>
      <w:r>
        <w:rPr>
          <w:rFonts w:eastAsia="黑体"/>
          <w:b/>
          <w:bCs/>
          <w:sz w:val="44"/>
          <w:szCs w:val="44"/>
          <w:u w:val="single"/>
        </w:rPr>
        <w:t xml:space="preserve"> </w:t>
      </w:r>
      <w:r>
        <w:rPr>
          <w:rFonts w:hint="eastAsia" w:eastAsia="黑体"/>
          <w:b/>
          <w:bCs/>
          <w:sz w:val="44"/>
          <w:szCs w:val="44"/>
          <w:u w:val="single"/>
        </w:rPr>
        <w:t xml:space="preserve">  </w:t>
      </w:r>
      <w:r>
        <w:rPr>
          <w:rFonts w:hint="eastAsia" w:eastAsia="黑体"/>
          <w:b/>
          <w:bCs/>
          <w:sz w:val="44"/>
          <w:szCs w:val="44"/>
        </w:rPr>
        <w:t>拟申报</w:t>
      </w:r>
      <w:r>
        <w:rPr>
          <w:rFonts w:hint="eastAsia" w:eastAsia="黑体"/>
          <w:b/>
          <w:bCs/>
          <w:sz w:val="44"/>
          <w:szCs w:val="44"/>
          <w:u w:val="single"/>
        </w:rPr>
        <w:t xml:space="preserve">   精神病学副主任医师  </w:t>
      </w:r>
      <w:r>
        <w:rPr>
          <w:rFonts w:hint="eastAsia" w:eastAsia="黑体"/>
          <w:b/>
          <w:bCs/>
          <w:sz w:val="44"/>
          <w:szCs w:val="44"/>
        </w:rPr>
        <w:t>公示材料</w:t>
      </w:r>
    </w:p>
    <w:p w14:paraId="4E65DDF4">
      <w:pPr>
        <w:jc w:val="center"/>
        <w:rPr>
          <w:rFonts w:eastAsia="黑体"/>
          <w:b/>
          <w:bCs/>
          <w:sz w:val="18"/>
          <w:szCs w:val="18"/>
        </w:rPr>
      </w:pPr>
    </w:p>
    <w:p w14:paraId="75A97835">
      <w:pPr>
        <w:ind w:firstLine="839" w:firstLineChars="398"/>
        <w:rPr>
          <w:b/>
          <w:bCs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73"/>
        <w:gridCol w:w="1008"/>
        <w:gridCol w:w="350"/>
        <w:gridCol w:w="9"/>
        <w:gridCol w:w="649"/>
        <w:gridCol w:w="302"/>
        <w:gridCol w:w="706"/>
        <w:gridCol w:w="14"/>
        <w:gridCol w:w="382"/>
        <w:gridCol w:w="467"/>
        <w:gridCol w:w="145"/>
        <w:gridCol w:w="448"/>
        <w:gridCol w:w="1441"/>
        <w:gridCol w:w="1854"/>
        <w:gridCol w:w="11365"/>
      </w:tblGrid>
      <w:tr w14:paraId="2D0A5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39F5ECA6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  <w:p w14:paraId="68D959F6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358" w:type="dxa"/>
            <w:gridSpan w:val="2"/>
            <w:vAlign w:val="top"/>
          </w:tcPr>
          <w:p w14:paraId="2D57C3BD">
            <w:pPr>
              <w:spacing w:line="280" w:lineRule="exact"/>
              <w:ind w:left="279" w:leftChars="133" w:firstLine="840" w:firstLineChars="300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sz w:val="28"/>
              </w:rPr>
              <w:t>梁</w:t>
            </w:r>
            <w:r>
              <w:rPr>
                <w:rFonts w:hint="eastAsia"/>
                <w:sz w:val="28"/>
                <w:lang w:eastAsia="zh-CN"/>
              </w:rPr>
              <w:t>权</w:t>
            </w:r>
          </w:p>
        </w:tc>
        <w:tc>
          <w:tcPr>
            <w:tcW w:w="960" w:type="dxa"/>
            <w:gridSpan w:val="3"/>
            <w:vAlign w:val="center"/>
          </w:tcPr>
          <w:p w14:paraId="7937A276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  <w:p w14:paraId="3180925B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14:paraId="2D550B7C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 </w:t>
            </w:r>
            <w:r>
              <w:rPr>
                <w:sz w:val="28"/>
              </w:rPr>
              <w:t>男</w:t>
            </w:r>
          </w:p>
        </w:tc>
        <w:tc>
          <w:tcPr>
            <w:tcW w:w="1442" w:type="dxa"/>
            <w:gridSpan w:val="4"/>
            <w:vAlign w:val="center"/>
          </w:tcPr>
          <w:p w14:paraId="1855A8A6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  <w:p w14:paraId="571C25D7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出生年月</w:t>
            </w:r>
          </w:p>
        </w:tc>
        <w:tc>
          <w:tcPr>
            <w:tcW w:w="1441" w:type="dxa"/>
            <w:vAlign w:val="top"/>
          </w:tcPr>
          <w:p w14:paraId="12DC64EB">
            <w:pPr>
              <w:spacing w:line="280" w:lineRule="exact"/>
              <w:ind w:firstLine="1120" w:firstLineChars="4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1979.06</w:t>
            </w:r>
          </w:p>
        </w:tc>
        <w:tc>
          <w:tcPr>
            <w:tcW w:w="1854" w:type="dxa"/>
            <w:vMerge w:val="restart"/>
            <w:vAlign w:val="center"/>
          </w:tcPr>
          <w:p w14:paraId="17AA2501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工作业绩</w:t>
            </w:r>
          </w:p>
        </w:tc>
        <w:tc>
          <w:tcPr>
            <w:tcW w:w="11365" w:type="dxa"/>
            <w:vMerge w:val="restart"/>
            <w:vAlign w:val="top"/>
          </w:tcPr>
          <w:p w14:paraId="5F2AE116">
            <w:pPr>
              <w:spacing w:line="280" w:lineRule="exact"/>
              <w:ind w:left="180"/>
              <w:jc w:val="both"/>
              <w:rPr>
                <w:sz w:val="28"/>
              </w:rPr>
            </w:pPr>
          </w:p>
          <w:p w14:paraId="014A1DE4">
            <w:pPr>
              <w:spacing w:line="280" w:lineRule="exact"/>
              <w:ind w:firstLine="560" w:firstLineChars="200"/>
              <w:jc w:val="both"/>
              <w:rPr>
                <w:sz w:val="28"/>
              </w:rPr>
            </w:pPr>
            <w:r>
              <w:rPr>
                <w:sz w:val="28"/>
              </w:rPr>
              <w:t>本人任现职以来，长期从事精神科临床诊疗、带教及院感质控工作，擅长精神分裂症、</w:t>
            </w:r>
          </w:p>
          <w:p w14:paraId="1418997C">
            <w:pPr>
              <w:spacing w:line="280" w:lineRule="exact"/>
              <w:jc w:val="both"/>
              <w:rPr>
                <w:sz w:val="28"/>
              </w:rPr>
            </w:pPr>
          </w:p>
          <w:p w14:paraId="7752635F">
            <w:pPr>
              <w:spacing w:line="280" w:lineRule="exact"/>
              <w:jc w:val="both"/>
              <w:rPr>
                <w:sz w:val="28"/>
              </w:rPr>
            </w:pPr>
            <w:r>
              <w:rPr>
                <w:sz w:val="28"/>
              </w:rPr>
              <w:t>双相情感障碍、重度抑郁障碍、焦虑障碍等常见精神疾病规范化诊疗</w:t>
            </w:r>
            <w:r>
              <w:rPr>
                <w:rFonts w:hint="eastAsia"/>
                <w:sz w:val="28"/>
                <w:lang w:eastAsia="zh-CN"/>
              </w:rPr>
              <w:t>，</w:t>
            </w:r>
            <w:r>
              <w:rPr>
                <w:sz w:val="28"/>
              </w:rPr>
              <w:t>熟练处置精神科各类</w:t>
            </w:r>
          </w:p>
          <w:p w14:paraId="635B24EB">
            <w:pPr>
              <w:spacing w:line="280" w:lineRule="exact"/>
              <w:jc w:val="both"/>
              <w:rPr>
                <w:sz w:val="28"/>
              </w:rPr>
            </w:pPr>
          </w:p>
          <w:p w14:paraId="29415BD9">
            <w:pPr>
              <w:spacing w:line="280" w:lineRule="exact"/>
              <w:jc w:val="both"/>
              <w:rPr>
                <w:sz w:val="28"/>
              </w:rPr>
            </w:pPr>
            <w:r>
              <w:rPr>
                <w:sz w:val="28"/>
              </w:rPr>
              <w:t>急危重症</w:t>
            </w:r>
            <w:r>
              <w:rPr>
                <w:rFonts w:hint="eastAsia"/>
                <w:sz w:val="28"/>
                <w:lang w:eastAsia="zh-CN"/>
              </w:rPr>
              <w:t>，</w:t>
            </w:r>
            <w:r>
              <w:rPr>
                <w:sz w:val="28"/>
              </w:rPr>
              <w:t>积极开展心理咨询及心理治疗，有效解决各种心理问题。</w:t>
            </w:r>
          </w:p>
          <w:p w14:paraId="6A1B8B96">
            <w:pPr>
              <w:spacing w:line="280" w:lineRule="exact"/>
              <w:ind w:firstLine="560" w:firstLineChars="200"/>
              <w:jc w:val="both"/>
              <w:rPr>
                <w:sz w:val="28"/>
              </w:rPr>
            </w:pPr>
          </w:p>
          <w:p w14:paraId="22C1D0DF">
            <w:pPr>
              <w:spacing w:line="280" w:lineRule="exact"/>
              <w:ind w:firstLine="560" w:firstLineChars="200"/>
              <w:jc w:val="both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长期坚守精神科封闭病房一线，</w:t>
            </w:r>
            <w:r>
              <w:rPr>
                <w:sz w:val="28"/>
              </w:rPr>
              <w:t>年均</w:t>
            </w:r>
            <w:r>
              <w:rPr>
                <w:rFonts w:hint="eastAsia"/>
                <w:sz w:val="28"/>
                <w:lang w:eastAsia="zh-CN"/>
              </w:rPr>
              <w:t>值晚夜班约</w:t>
            </w:r>
            <w:r>
              <w:rPr>
                <w:rFonts w:hint="eastAsia"/>
                <w:sz w:val="28"/>
                <w:lang w:val="en-US" w:eastAsia="zh-CN"/>
              </w:rPr>
              <w:t>102个，值门诊班约104个，</w:t>
            </w:r>
            <w:r>
              <w:rPr>
                <w:sz w:val="28"/>
              </w:rPr>
              <w:t>门诊</w:t>
            </w:r>
            <w:r>
              <w:rPr>
                <w:rFonts w:hint="eastAsia"/>
                <w:sz w:val="28"/>
                <w:lang w:eastAsia="zh-CN"/>
              </w:rPr>
              <w:t>及</w:t>
            </w:r>
          </w:p>
          <w:p w14:paraId="7B68809A">
            <w:pPr>
              <w:spacing w:line="280" w:lineRule="exact"/>
              <w:jc w:val="both"/>
              <w:rPr>
                <w:sz w:val="28"/>
              </w:rPr>
            </w:pPr>
          </w:p>
          <w:p w14:paraId="3D34542F">
            <w:pPr>
              <w:spacing w:line="280" w:lineRule="exact"/>
              <w:jc w:val="both"/>
              <w:rPr>
                <w:sz w:val="28"/>
              </w:rPr>
            </w:pPr>
            <w:r>
              <w:rPr>
                <w:sz w:val="28"/>
              </w:rPr>
              <w:t>住院诊疗工作量饱满，病历质量优良，无医疗差错事故。长期担任科室的感控医生，负责病</w:t>
            </w:r>
          </w:p>
          <w:p w14:paraId="4D05E696">
            <w:pPr>
              <w:spacing w:line="280" w:lineRule="exact"/>
              <w:jc w:val="both"/>
              <w:rPr>
                <w:sz w:val="28"/>
              </w:rPr>
            </w:pPr>
          </w:p>
          <w:p w14:paraId="1E441096">
            <w:pPr>
              <w:spacing w:line="280" w:lineRule="exact"/>
              <w:jc w:val="both"/>
              <w:rPr>
                <w:sz w:val="28"/>
              </w:rPr>
            </w:pPr>
            <w:r>
              <w:rPr>
                <w:sz w:val="28"/>
              </w:rPr>
              <w:t>区院感管理，病区感染率持续控制在省级质控标准以内。积极开展带教及基层精防工作，</w:t>
            </w:r>
          </w:p>
          <w:p w14:paraId="7C551EC5">
            <w:pPr>
              <w:spacing w:line="280" w:lineRule="exact"/>
              <w:jc w:val="both"/>
              <w:rPr>
                <w:sz w:val="28"/>
              </w:rPr>
            </w:pPr>
          </w:p>
          <w:p w14:paraId="11A57309">
            <w:pPr>
              <w:spacing w:line="280" w:lineRule="exact"/>
              <w:jc w:val="both"/>
              <w:rPr>
                <w:sz w:val="28"/>
              </w:rPr>
            </w:pPr>
            <w:r>
              <w:rPr>
                <w:sz w:val="28"/>
              </w:rPr>
              <w:t>定期给辖区内持有药物救助卡的精神障碍患者发药，定期到社区卫生服务中心坐诊，实地解</w:t>
            </w:r>
          </w:p>
          <w:p w14:paraId="299000A6">
            <w:pPr>
              <w:spacing w:line="280" w:lineRule="exact"/>
              <w:jc w:val="both"/>
              <w:rPr>
                <w:sz w:val="28"/>
              </w:rPr>
            </w:pPr>
          </w:p>
          <w:p w14:paraId="01539619">
            <w:pPr>
              <w:spacing w:line="280" w:lineRule="exact"/>
              <w:jc w:val="both"/>
              <w:rPr>
                <w:sz w:val="28"/>
              </w:rPr>
            </w:pPr>
            <w:r>
              <w:rPr>
                <w:sz w:val="28"/>
              </w:rPr>
              <w:t>决辖区内精神障碍患者的医疗问题，协助社区精卫专干对辖区内的精神障碍患者进行有效管</w:t>
            </w:r>
          </w:p>
          <w:p w14:paraId="45198969">
            <w:pPr>
              <w:spacing w:line="280" w:lineRule="exact"/>
              <w:jc w:val="both"/>
              <w:rPr>
                <w:sz w:val="28"/>
              </w:rPr>
            </w:pPr>
          </w:p>
          <w:p w14:paraId="0C7CA924">
            <w:pPr>
              <w:spacing w:line="280" w:lineRule="exact"/>
              <w:jc w:val="both"/>
              <w:rPr>
                <w:sz w:val="28"/>
              </w:rPr>
            </w:pPr>
            <w:r>
              <w:rPr>
                <w:sz w:val="28"/>
              </w:rPr>
              <w:t>理，显著降低辖区内</w:t>
            </w:r>
            <w:r>
              <w:rPr>
                <w:rFonts w:hint="eastAsia"/>
                <w:sz w:val="28"/>
                <w:lang w:eastAsia="zh-CN"/>
              </w:rPr>
              <w:t>严重</w:t>
            </w:r>
            <w:r>
              <w:rPr>
                <w:sz w:val="28"/>
              </w:rPr>
              <w:t>精神障碍患者𦘦事𦘦祸的发生率。</w:t>
            </w:r>
          </w:p>
          <w:p w14:paraId="537E07CA">
            <w:pPr>
              <w:spacing w:line="280" w:lineRule="exact"/>
              <w:ind w:firstLine="280" w:firstLineChars="100"/>
              <w:jc w:val="both"/>
              <w:rPr>
                <w:sz w:val="28"/>
              </w:rPr>
            </w:pPr>
          </w:p>
          <w:p w14:paraId="7C9A70CD">
            <w:pPr>
              <w:spacing w:line="280" w:lineRule="exact"/>
              <w:ind w:firstLine="560" w:firstLineChars="200"/>
              <w:jc w:val="both"/>
              <w:rPr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本人</w:t>
            </w:r>
            <w:r>
              <w:rPr>
                <w:sz w:val="28"/>
              </w:rPr>
              <w:t>遵纪守法，爱岗敬业，医德端正、履职到位，圆满完成各项专业技术工作，符合副</w:t>
            </w:r>
          </w:p>
          <w:p w14:paraId="0EC2CAC1">
            <w:pPr>
              <w:spacing w:line="280" w:lineRule="exact"/>
              <w:ind w:firstLine="560" w:firstLineChars="200"/>
              <w:jc w:val="both"/>
              <w:rPr>
                <w:sz w:val="28"/>
              </w:rPr>
            </w:pPr>
          </w:p>
          <w:p w14:paraId="5B420E3D">
            <w:pPr>
              <w:spacing w:line="280" w:lineRule="exact"/>
              <w:jc w:val="both"/>
              <w:rPr>
                <w:sz w:val="28"/>
              </w:rPr>
            </w:pPr>
            <w:r>
              <w:rPr>
                <w:sz w:val="28"/>
              </w:rPr>
              <w:t>主任医师申报条件。</w:t>
            </w:r>
          </w:p>
        </w:tc>
      </w:tr>
      <w:tr w14:paraId="126F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6081FCAD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  <w:p w14:paraId="505488EE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所学专业</w:t>
            </w:r>
          </w:p>
        </w:tc>
        <w:tc>
          <w:tcPr>
            <w:tcW w:w="1358" w:type="dxa"/>
            <w:gridSpan w:val="2"/>
            <w:vAlign w:val="top"/>
          </w:tcPr>
          <w:p w14:paraId="76311F26">
            <w:pPr>
              <w:spacing w:line="280" w:lineRule="exact"/>
              <w:ind w:firstLine="1120" w:firstLineChars="400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临床医学</w:t>
            </w:r>
          </w:p>
        </w:tc>
        <w:tc>
          <w:tcPr>
            <w:tcW w:w="2062" w:type="dxa"/>
            <w:gridSpan w:val="6"/>
            <w:vAlign w:val="center"/>
          </w:tcPr>
          <w:p w14:paraId="2A3B276A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  <w:p w14:paraId="10D0C986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现从事专业</w:t>
            </w:r>
          </w:p>
        </w:tc>
        <w:tc>
          <w:tcPr>
            <w:tcW w:w="2501" w:type="dxa"/>
            <w:gridSpan w:val="4"/>
            <w:vAlign w:val="top"/>
          </w:tcPr>
          <w:p w14:paraId="6BD4264B">
            <w:pPr>
              <w:spacing w:line="280" w:lineRule="exact"/>
              <w:ind w:left="559" w:leftChars="266" w:firstLine="1680" w:firstLineChars="600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精神病学</w:t>
            </w:r>
          </w:p>
        </w:tc>
        <w:tc>
          <w:tcPr>
            <w:tcW w:w="1854" w:type="dxa"/>
            <w:vMerge w:val="continue"/>
            <w:vAlign w:val="bottom"/>
          </w:tcPr>
          <w:p w14:paraId="5B1DF4DD">
            <w:pPr>
              <w:spacing w:line="280" w:lineRule="exact"/>
              <w:ind w:left="180"/>
              <w:jc w:val="center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138869FF">
            <w:pPr>
              <w:spacing w:line="280" w:lineRule="exact"/>
              <w:ind w:left="180"/>
              <w:rPr>
                <w:sz w:val="28"/>
              </w:rPr>
            </w:pPr>
          </w:p>
        </w:tc>
      </w:tr>
      <w:tr w14:paraId="786B4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7C05D221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外语成绩</w:t>
            </w:r>
          </w:p>
        </w:tc>
        <w:tc>
          <w:tcPr>
            <w:tcW w:w="1358" w:type="dxa"/>
            <w:gridSpan w:val="2"/>
            <w:vAlign w:val="center"/>
          </w:tcPr>
          <w:p w14:paraId="08ABC2D7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       职称英语A级</w:t>
            </w:r>
          </w:p>
        </w:tc>
        <w:tc>
          <w:tcPr>
            <w:tcW w:w="2062" w:type="dxa"/>
            <w:gridSpan w:val="6"/>
            <w:vAlign w:val="center"/>
          </w:tcPr>
          <w:p w14:paraId="3DE5FB97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继续教育情况</w:t>
            </w:r>
          </w:p>
        </w:tc>
        <w:tc>
          <w:tcPr>
            <w:tcW w:w="2501" w:type="dxa"/>
            <w:gridSpan w:val="4"/>
            <w:vAlign w:val="top"/>
          </w:tcPr>
          <w:p w14:paraId="1D42C996">
            <w:pPr>
              <w:spacing w:line="280" w:lineRule="exact"/>
              <w:ind w:firstLine="2100" w:firstLineChars="10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继续教育各项学时合格</w:t>
            </w:r>
          </w:p>
        </w:tc>
        <w:tc>
          <w:tcPr>
            <w:tcW w:w="1854" w:type="dxa"/>
            <w:vMerge w:val="continue"/>
            <w:vAlign w:val="bottom"/>
          </w:tcPr>
          <w:p w14:paraId="6C0FA1A3">
            <w:pPr>
              <w:spacing w:line="280" w:lineRule="exact"/>
              <w:jc w:val="center"/>
            </w:pPr>
          </w:p>
        </w:tc>
        <w:tc>
          <w:tcPr>
            <w:tcW w:w="11365" w:type="dxa"/>
            <w:vMerge w:val="continue"/>
            <w:vAlign w:val="top"/>
          </w:tcPr>
          <w:p w14:paraId="79A6CF3E">
            <w:pPr>
              <w:spacing w:line="280" w:lineRule="exact"/>
            </w:pPr>
          </w:p>
        </w:tc>
      </w:tr>
      <w:tr w14:paraId="33390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2B21D00B">
            <w:pPr>
              <w:spacing w:line="280" w:lineRule="exact"/>
              <w:jc w:val="center"/>
              <w:rPr>
                <w:rFonts w:hint="eastAsia"/>
                <w:spacing w:val="-20"/>
                <w:sz w:val="28"/>
              </w:rPr>
            </w:pPr>
          </w:p>
          <w:p w14:paraId="319A47E2">
            <w:pPr>
              <w:spacing w:line="280" w:lineRule="exact"/>
              <w:jc w:val="center"/>
              <w:rPr>
                <w:rFonts w:hint="eastAsia"/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计算机成绩</w:t>
            </w:r>
          </w:p>
        </w:tc>
        <w:tc>
          <w:tcPr>
            <w:tcW w:w="1358" w:type="dxa"/>
            <w:gridSpan w:val="2"/>
            <w:vAlign w:val="center"/>
          </w:tcPr>
          <w:p w14:paraId="53249191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      </w:t>
            </w:r>
            <w:r>
              <w:rPr>
                <w:sz w:val="28"/>
              </w:rPr>
              <w:t>一个模块</w:t>
            </w:r>
          </w:p>
        </w:tc>
        <w:tc>
          <w:tcPr>
            <w:tcW w:w="2062" w:type="dxa"/>
            <w:gridSpan w:val="6"/>
            <w:vAlign w:val="center"/>
          </w:tcPr>
          <w:p w14:paraId="1C133DDA">
            <w:pPr>
              <w:widowControl/>
              <w:spacing w:line="280" w:lineRule="exact"/>
              <w:jc w:val="center"/>
              <w:rPr>
                <w:rFonts w:hint="eastAsia"/>
                <w:sz w:val="28"/>
              </w:rPr>
            </w:pPr>
          </w:p>
          <w:p w14:paraId="09BB1584">
            <w:pPr>
              <w:widowControl/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是否破格</w:t>
            </w:r>
          </w:p>
        </w:tc>
        <w:tc>
          <w:tcPr>
            <w:tcW w:w="2501" w:type="dxa"/>
            <w:gridSpan w:val="4"/>
            <w:vAlign w:val="center"/>
          </w:tcPr>
          <w:p w14:paraId="71C3B73A">
            <w:pPr>
              <w:spacing w:line="28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否</w:t>
            </w:r>
          </w:p>
        </w:tc>
        <w:tc>
          <w:tcPr>
            <w:tcW w:w="1854" w:type="dxa"/>
            <w:vMerge w:val="continue"/>
            <w:vAlign w:val="bottom"/>
          </w:tcPr>
          <w:p w14:paraId="2E3996AE">
            <w:pPr>
              <w:spacing w:line="280" w:lineRule="exact"/>
              <w:jc w:val="center"/>
            </w:pPr>
          </w:p>
        </w:tc>
        <w:tc>
          <w:tcPr>
            <w:tcW w:w="11365" w:type="dxa"/>
            <w:vMerge w:val="continue"/>
            <w:vAlign w:val="top"/>
          </w:tcPr>
          <w:p w14:paraId="36A261D2">
            <w:pPr>
              <w:spacing w:line="280" w:lineRule="exact"/>
            </w:pPr>
          </w:p>
        </w:tc>
      </w:tr>
      <w:tr w14:paraId="7B235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951" w:type="dxa"/>
            <w:gridSpan w:val="4"/>
            <w:vAlign w:val="center"/>
          </w:tcPr>
          <w:p w14:paraId="0CD57D1C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  <w:p w14:paraId="68E64446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最</w:t>
            </w:r>
            <w:r>
              <w:rPr>
                <w:rFonts w:hint="eastAsia"/>
                <w:sz w:val="28"/>
              </w:rPr>
              <w:t>后学历及毕业时间</w:t>
            </w:r>
          </w:p>
        </w:tc>
        <w:tc>
          <w:tcPr>
            <w:tcW w:w="4563" w:type="dxa"/>
            <w:gridSpan w:val="10"/>
            <w:vAlign w:val="top"/>
          </w:tcPr>
          <w:p w14:paraId="7F97AAFE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                             </w:t>
            </w:r>
            <w:r>
              <w:rPr>
                <w:sz w:val="28"/>
              </w:rPr>
              <w:t>大学本科   2011.06</w:t>
            </w:r>
          </w:p>
        </w:tc>
        <w:tc>
          <w:tcPr>
            <w:tcW w:w="1854" w:type="dxa"/>
            <w:vMerge w:val="continue"/>
            <w:vAlign w:val="bottom"/>
          </w:tcPr>
          <w:p w14:paraId="23D1B848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7F971393">
            <w:pPr>
              <w:spacing w:line="280" w:lineRule="exact"/>
              <w:rPr>
                <w:sz w:val="28"/>
              </w:rPr>
            </w:pPr>
          </w:p>
        </w:tc>
      </w:tr>
      <w:tr w14:paraId="7090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960" w:type="dxa"/>
            <w:gridSpan w:val="5"/>
            <w:vAlign w:val="center"/>
          </w:tcPr>
          <w:p w14:paraId="6AA6E05B">
            <w:pPr>
              <w:spacing w:line="280" w:lineRule="exact"/>
              <w:jc w:val="center"/>
              <w:rPr>
                <w:rFonts w:hint="eastAsia"/>
                <w:spacing w:val="-20"/>
                <w:sz w:val="28"/>
              </w:rPr>
            </w:pPr>
          </w:p>
          <w:p w14:paraId="3BF58B6A">
            <w:pPr>
              <w:spacing w:line="280" w:lineRule="exact"/>
              <w:jc w:val="center"/>
              <w:rPr>
                <w:rFonts w:hint="eastAsia"/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现任专技职称名称及时间</w:t>
            </w:r>
          </w:p>
        </w:tc>
        <w:tc>
          <w:tcPr>
            <w:tcW w:w="4554" w:type="dxa"/>
            <w:gridSpan w:val="9"/>
            <w:vAlign w:val="center"/>
          </w:tcPr>
          <w:p w14:paraId="41F40FE2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  <w:p w14:paraId="531E15BB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主治医师（精神病学）2013.04</w:t>
            </w:r>
          </w:p>
        </w:tc>
        <w:tc>
          <w:tcPr>
            <w:tcW w:w="1854" w:type="dxa"/>
            <w:vMerge w:val="continue"/>
            <w:vAlign w:val="top"/>
          </w:tcPr>
          <w:p w14:paraId="4AE4B4D3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68019B0F">
            <w:pPr>
              <w:spacing w:line="280" w:lineRule="exact"/>
              <w:rPr>
                <w:sz w:val="28"/>
              </w:rPr>
            </w:pPr>
          </w:p>
        </w:tc>
      </w:tr>
      <w:tr w14:paraId="7317C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960" w:type="dxa"/>
            <w:gridSpan w:val="5"/>
            <w:vAlign w:val="center"/>
          </w:tcPr>
          <w:p w14:paraId="576E0547">
            <w:pPr>
              <w:spacing w:line="280" w:lineRule="exact"/>
              <w:jc w:val="center"/>
              <w:rPr>
                <w:rFonts w:hint="eastAsia"/>
                <w:sz w:val="28"/>
                <w:szCs w:val="28"/>
              </w:rPr>
            </w:pPr>
          </w:p>
          <w:p w14:paraId="22CF84C3">
            <w:pPr>
              <w:spacing w:line="28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拟申报何专技职称</w:t>
            </w:r>
          </w:p>
        </w:tc>
        <w:tc>
          <w:tcPr>
            <w:tcW w:w="4554" w:type="dxa"/>
            <w:gridSpan w:val="9"/>
            <w:vAlign w:val="center"/>
          </w:tcPr>
          <w:p w14:paraId="2A07A04C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  <w:p w14:paraId="7CBD4E6C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副主任医师（精神病学）</w:t>
            </w:r>
          </w:p>
        </w:tc>
        <w:tc>
          <w:tcPr>
            <w:tcW w:w="1854" w:type="dxa"/>
            <w:vMerge w:val="continue"/>
            <w:vAlign w:val="top"/>
          </w:tcPr>
          <w:p w14:paraId="479DB5AE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197DD45B">
            <w:pPr>
              <w:spacing w:line="280" w:lineRule="exact"/>
              <w:rPr>
                <w:sz w:val="28"/>
              </w:rPr>
            </w:pPr>
          </w:p>
        </w:tc>
      </w:tr>
      <w:tr w14:paraId="2092E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514" w:type="dxa"/>
            <w:gridSpan w:val="14"/>
            <w:vAlign w:val="center"/>
          </w:tcPr>
          <w:p w14:paraId="3108ADE0">
            <w:pPr>
              <w:widowControl/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学习经历和工作经历</w:t>
            </w:r>
          </w:p>
        </w:tc>
        <w:tc>
          <w:tcPr>
            <w:tcW w:w="1854" w:type="dxa"/>
            <w:vMerge w:val="continue"/>
            <w:vAlign w:val="top"/>
          </w:tcPr>
          <w:p w14:paraId="3A14176A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66406761">
            <w:pPr>
              <w:spacing w:line="280" w:lineRule="exact"/>
              <w:rPr>
                <w:sz w:val="28"/>
              </w:rPr>
            </w:pPr>
          </w:p>
        </w:tc>
      </w:tr>
      <w:tr w14:paraId="30DCC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14B3229F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起止年月</w:t>
            </w:r>
          </w:p>
        </w:tc>
        <w:tc>
          <w:tcPr>
            <w:tcW w:w="3960" w:type="dxa"/>
            <w:gridSpan w:val="10"/>
            <w:vAlign w:val="center"/>
          </w:tcPr>
          <w:p w14:paraId="44699CF1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在何单位从事何工作任何职务</w:t>
            </w:r>
          </w:p>
        </w:tc>
        <w:tc>
          <w:tcPr>
            <w:tcW w:w="2034" w:type="dxa"/>
            <w:gridSpan w:val="3"/>
            <w:vAlign w:val="center"/>
          </w:tcPr>
          <w:p w14:paraId="6E6AA847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证明人</w:t>
            </w:r>
          </w:p>
        </w:tc>
        <w:tc>
          <w:tcPr>
            <w:tcW w:w="1854" w:type="dxa"/>
            <w:vMerge w:val="continue"/>
            <w:vAlign w:val="top"/>
          </w:tcPr>
          <w:p w14:paraId="7355A36E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4707F0A8">
            <w:pPr>
              <w:spacing w:line="280" w:lineRule="exact"/>
              <w:rPr>
                <w:sz w:val="28"/>
              </w:rPr>
            </w:pPr>
          </w:p>
        </w:tc>
      </w:tr>
      <w:tr w14:paraId="7AD99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2CE476ED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2005.09</w:t>
            </w:r>
            <w:r>
              <w:rPr>
                <w:rFonts w:hint="eastAsia"/>
                <w:sz w:val="28"/>
                <w:lang w:eastAsia="zh-CN"/>
              </w:rPr>
              <w:t>至</w:t>
            </w:r>
            <w:r>
              <w:rPr>
                <w:rFonts w:hint="eastAsia"/>
                <w:sz w:val="28"/>
              </w:rPr>
              <w:t>2005.11</w:t>
            </w:r>
          </w:p>
        </w:tc>
        <w:tc>
          <w:tcPr>
            <w:tcW w:w="3960" w:type="dxa"/>
            <w:gridSpan w:val="10"/>
            <w:vAlign w:val="center"/>
          </w:tcPr>
          <w:p w14:paraId="252744D8">
            <w:pPr>
              <w:spacing w:line="280" w:lineRule="exact"/>
              <w:ind w:firstLine="560" w:firstLineChars="200"/>
              <w:jc w:val="lef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中南大学湘雅二医院</w:t>
            </w:r>
            <w:r>
              <w:rPr>
                <w:rFonts w:hint="eastAsia"/>
                <w:sz w:val="28"/>
                <w:lang w:val="en-US" w:eastAsia="zh-CN"/>
              </w:rPr>
              <w:t xml:space="preserve">      </w:t>
            </w:r>
            <w:r>
              <w:rPr>
                <w:rFonts w:hint="eastAsia"/>
                <w:sz w:val="28"/>
              </w:rPr>
              <w:t>《精神医学理论提高班》学习</w:t>
            </w:r>
          </w:p>
        </w:tc>
        <w:tc>
          <w:tcPr>
            <w:tcW w:w="2034" w:type="dxa"/>
            <w:gridSpan w:val="3"/>
            <w:vAlign w:val="center"/>
          </w:tcPr>
          <w:p w14:paraId="0E397249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梅光海</w:t>
            </w:r>
          </w:p>
        </w:tc>
        <w:tc>
          <w:tcPr>
            <w:tcW w:w="1854" w:type="dxa"/>
            <w:vMerge w:val="continue"/>
            <w:vAlign w:val="top"/>
          </w:tcPr>
          <w:p w14:paraId="0258BA8A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5C29A63E">
            <w:pPr>
              <w:spacing w:line="280" w:lineRule="exact"/>
              <w:rPr>
                <w:sz w:val="28"/>
              </w:rPr>
            </w:pPr>
          </w:p>
        </w:tc>
      </w:tr>
      <w:tr w14:paraId="49F19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217A520C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2009.03</w:t>
            </w:r>
            <w:r>
              <w:rPr>
                <w:rFonts w:hint="eastAsia"/>
                <w:sz w:val="28"/>
                <w:lang w:eastAsia="zh-CN"/>
              </w:rPr>
              <w:t>至</w:t>
            </w:r>
            <w:r>
              <w:rPr>
                <w:rFonts w:hint="eastAsia"/>
                <w:sz w:val="28"/>
              </w:rPr>
              <w:t>2011.06</w:t>
            </w:r>
          </w:p>
        </w:tc>
        <w:tc>
          <w:tcPr>
            <w:tcW w:w="3960" w:type="dxa"/>
            <w:gridSpan w:val="10"/>
            <w:vAlign w:val="center"/>
          </w:tcPr>
          <w:p w14:paraId="13862FD0">
            <w:pPr>
              <w:spacing w:line="280" w:lineRule="exact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南华大学临床医学</w:t>
            </w:r>
            <w:r>
              <w:rPr>
                <w:rFonts w:hint="eastAsia"/>
                <w:sz w:val="28"/>
                <w:lang w:eastAsia="zh-CN"/>
              </w:rPr>
              <w:t>系学习</w:t>
            </w:r>
          </w:p>
        </w:tc>
        <w:tc>
          <w:tcPr>
            <w:tcW w:w="2034" w:type="dxa"/>
            <w:gridSpan w:val="3"/>
            <w:vAlign w:val="center"/>
          </w:tcPr>
          <w:p w14:paraId="2BB48FDA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文格波</w:t>
            </w:r>
          </w:p>
        </w:tc>
        <w:tc>
          <w:tcPr>
            <w:tcW w:w="1854" w:type="dxa"/>
            <w:vMerge w:val="restart"/>
            <w:vAlign w:val="center"/>
          </w:tcPr>
          <w:p w14:paraId="26A6A480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承担或参与的科研项目及鉴定</w:t>
            </w:r>
            <w:r>
              <w:rPr>
                <w:rFonts w:hint="eastAsia" w:ascii="宋体"/>
                <w:sz w:val="28"/>
              </w:rPr>
              <w:t>、</w:t>
            </w:r>
            <w:r>
              <w:rPr>
                <w:rFonts w:hint="eastAsia"/>
                <w:sz w:val="28"/>
              </w:rPr>
              <w:t>获</w:t>
            </w:r>
          </w:p>
          <w:p w14:paraId="4BD9FB3C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奖  情  况</w:t>
            </w:r>
          </w:p>
        </w:tc>
        <w:tc>
          <w:tcPr>
            <w:tcW w:w="11365" w:type="dxa"/>
            <w:vMerge w:val="restart"/>
            <w:vAlign w:val="top"/>
          </w:tcPr>
          <w:p w14:paraId="2CD157F7">
            <w:pPr>
              <w:spacing w:line="280" w:lineRule="exact"/>
              <w:rPr>
                <w:sz w:val="28"/>
              </w:rPr>
            </w:pPr>
          </w:p>
        </w:tc>
      </w:tr>
      <w:tr w14:paraId="33946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51D311D7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2023.03</w:t>
            </w:r>
            <w:r>
              <w:rPr>
                <w:rFonts w:hint="eastAsia"/>
                <w:sz w:val="28"/>
                <w:lang w:eastAsia="zh-CN"/>
              </w:rPr>
              <w:t>至</w:t>
            </w:r>
            <w:r>
              <w:rPr>
                <w:rFonts w:hint="eastAsia"/>
                <w:sz w:val="28"/>
              </w:rPr>
              <w:t>2023.05</w:t>
            </w:r>
          </w:p>
        </w:tc>
        <w:tc>
          <w:tcPr>
            <w:tcW w:w="3960" w:type="dxa"/>
            <w:gridSpan w:val="10"/>
            <w:vAlign w:val="center"/>
          </w:tcPr>
          <w:p w14:paraId="548FECD5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浙江大学邵逸夫医院</w:t>
            </w:r>
            <w:r>
              <w:rPr>
                <w:rFonts w:hint="eastAsia"/>
                <w:sz w:val="28"/>
                <w:lang w:val="en-US" w:eastAsia="zh-CN"/>
              </w:rPr>
              <w:t xml:space="preserve">       </w:t>
            </w:r>
            <w:r>
              <w:rPr>
                <w:rFonts w:hint="eastAsia"/>
                <w:sz w:val="28"/>
              </w:rPr>
              <w:t>精神心理科</w:t>
            </w:r>
            <w:r>
              <w:rPr>
                <w:rFonts w:hint="eastAsia"/>
                <w:sz w:val="28"/>
                <w:lang w:eastAsia="zh-CN"/>
              </w:rPr>
              <w:t>学习</w:t>
            </w:r>
            <w:r>
              <w:rPr>
                <w:rFonts w:hint="eastAsia"/>
                <w:sz w:val="28"/>
                <w:lang w:val="en-US" w:eastAsia="zh-CN"/>
              </w:rPr>
              <w:t xml:space="preserve">          </w:t>
            </w:r>
            <w:r>
              <w:rPr>
                <w:rFonts w:hint="eastAsia"/>
                <w:sz w:val="28"/>
              </w:rPr>
              <w:t>《科学戒烟：理论与实践》</w:t>
            </w:r>
          </w:p>
        </w:tc>
        <w:tc>
          <w:tcPr>
            <w:tcW w:w="2034" w:type="dxa"/>
            <w:gridSpan w:val="3"/>
            <w:vAlign w:val="center"/>
          </w:tcPr>
          <w:p w14:paraId="03217097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廖艳辉</w:t>
            </w:r>
          </w:p>
        </w:tc>
        <w:tc>
          <w:tcPr>
            <w:tcW w:w="1854" w:type="dxa"/>
            <w:vMerge w:val="continue"/>
            <w:vAlign w:val="top"/>
          </w:tcPr>
          <w:p w14:paraId="5BF7D3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06F32DA9">
            <w:pPr>
              <w:spacing w:line="280" w:lineRule="exact"/>
              <w:rPr>
                <w:sz w:val="28"/>
              </w:rPr>
            </w:pPr>
          </w:p>
        </w:tc>
      </w:tr>
      <w:tr w14:paraId="07587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2F21D682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2004.04</w:t>
            </w:r>
            <w:r>
              <w:rPr>
                <w:rFonts w:hint="eastAsia"/>
                <w:sz w:val="28"/>
                <w:lang w:eastAsia="zh-CN"/>
              </w:rPr>
              <w:t>至</w:t>
            </w:r>
            <w:r>
              <w:rPr>
                <w:rFonts w:hint="eastAsia"/>
                <w:sz w:val="28"/>
              </w:rPr>
              <w:t>2013.03</w:t>
            </w:r>
          </w:p>
        </w:tc>
        <w:tc>
          <w:tcPr>
            <w:tcW w:w="3960" w:type="dxa"/>
            <w:gridSpan w:val="10"/>
            <w:vAlign w:val="center"/>
          </w:tcPr>
          <w:p w14:paraId="2C9212B7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湖南省荣军医院  </w:t>
            </w:r>
            <w:r>
              <w:rPr>
                <w:rFonts w:hint="eastAsia"/>
                <w:sz w:val="28"/>
                <w:lang w:val="en-US" w:eastAsia="zh-CN"/>
              </w:rPr>
              <w:t xml:space="preserve">          </w:t>
            </w:r>
            <w:r>
              <w:rPr>
                <w:rFonts w:hint="eastAsia"/>
                <w:sz w:val="28"/>
              </w:rPr>
              <w:t>精神科住院医师</w:t>
            </w:r>
          </w:p>
        </w:tc>
        <w:tc>
          <w:tcPr>
            <w:tcW w:w="2034" w:type="dxa"/>
            <w:gridSpan w:val="3"/>
            <w:vAlign w:val="center"/>
          </w:tcPr>
          <w:p w14:paraId="1949E5CF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梅光海</w:t>
            </w:r>
          </w:p>
        </w:tc>
        <w:tc>
          <w:tcPr>
            <w:tcW w:w="1854" w:type="dxa"/>
            <w:vMerge w:val="continue"/>
            <w:vAlign w:val="top"/>
          </w:tcPr>
          <w:p w14:paraId="5AAB48C8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4B209FBE">
            <w:pPr>
              <w:spacing w:line="280" w:lineRule="exact"/>
              <w:rPr>
                <w:sz w:val="28"/>
              </w:rPr>
            </w:pPr>
          </w:p>
        </w:tc>
      </w:tr>
      <w:tr w14:paraId="7AFA7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20" w:type="dxa"/>
            <w:vAlign w:val="center"/>
          </w:tcPr>
          <w:p w14:paraId="2A37AA90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2013.04至今</w:t>
            </w:r>
          </w:p>
        </w:tc>
        <w:tc>
          <w:tcPr>
            <w:tcW w:w="3960" w:type="dxa"/>
            <w:gridSpan w:val="10"/>
            <w:vAlign w:val="center"/>
          </w:tcPr>
          <w:p w14:paraId="2DCBE9DD">
            <w:pPr>
              <w:spacing w:line="28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</w:rPr>
              <w:t>南华大学附属第七医院精神科  主治医师</w:t>
            </w:r>
            <w:r>
              <w:rPr>
                <w:rFonts w:hint="eastAsia"/>
                <w:sz w:val="28"/>
                <w:lang w:val="en-US" w:eastAsia="zh-CN"/>
              </w:rPr>
              <w:t xml:space="preserve">  医疗组长</w:t>
            </w:r>
          </w:p>
        </w:tc>
        <w:tc>
          <w:tcPr>
            <w:tcW w:w="2034" w:type="dxa"/>
            <w:gridSpan w:val="3"/>
            <w:vAlign w:val="center"/>
          </w:tcPr>
          <w:p w14:paraId="02E3BD24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梅光海</w:t>
            </w:r>
          </w:p>
        </w:tc>
        <w:tc>
          <w:tcPr>
            <w:tcW w:w="1854" w:type="dxa"/>
            <w:vMerge w:val="continue"/>
            <w:vAlign w:val="top"/>
          </w:tcPr>
          <w:p w14:paraId="3F554506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725F73A0">
            <w:pPr>
              <w:spacing w:line="280" w:lineRule="exact"/>
              <w:rPr>
                <w:sz w:val="28"/>
              </w:rPr>
            </w:pPr>
          </w:p>
        </w:tc>
      </w:tr>
      <w:tr w14:paraId="09E19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514" w:type="dxa"/>
            <w:gridSpan w:val="14"/>
            <w:vAlign w:val="center"/>
          </w:tcPr>
          <w:p w14:paraId="690E15D1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服务基层情况</w:t>
            </w:r>
          </w:p>
        </w:tc>
        <w:tc>
          <w:tcPr>
            <w:tcW w:w="1854" w:type="dxa"/>
            <w:vMerge w:val="restart"/>
            <w:vAlign w:val="center"/>
          </w:tcPr>
          <w:p w14:paraId="2D3DF1F0">
            <w:pPr>
              <w:spacing w:line="280" w:lineRule="exact"/>
              <w:jc w:val="center"/>
              <w:rPr>
                <w:rFonts w:hint="eastAsia"/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发表</w:t>
            </w:r>
            <w:r>
              <w:rPr>
                <w:rFonts w:hint="eastAsia"/>
                <w:sz w:val="28"/>
              </w:rPr>
              <w:t>论文和著作的标题</w:t>
            </w:r>
          </w:p>
          <w:p w14:paraId="024BD287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刊物、时间</w:t>
            </w:r>
          </w:p>
          <w:p w14:paraId="48886995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作者排名等</w:t>
            </w:r>
          </w:p>
        </w:tc>
        <w:tc>
          <w:tcPr>
            <w:tcW w:w="11365" w:type="dxa"/>
            <w:vMerge w:val="restart"/>
            <w:vAlign w:val="top"/>
          </w:tcPr>
          <w:p w14:paraId="6BCCD761">
            <w:pPr>
              <w:spacing w:line="280" w:lineRule="exact"/>
              <w:rPr>
                <w:sz w:val="28"/>
              </w:rPr>
            </w:pPr>
          </w:p>
        </w:tc>
      </w:tr>
      <w:tr w14:paraId="432C0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7514" w:type="dxa"/>
            <w:gridSpan w:val="14"/>
            <w:vAlign w:val="center"/>
          </w:tcPr>
          <w:p w14:paraId="4DCAD0C8">
            <w:pPr>
              <w:spacing w:line="28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854" w:type="dxa"/>
            <w:vMerge w:val="continue"/>
            <w:vAlign w:val="top"/>
          </w:tcPr>
          <w:p w14:paraId="510360D9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3F95347C">
            <w:pPr>
              <w:spacing w:line="280" w:lineRule="exact"/>
              <w:rPr>
                <w:sz w:val="28"/>
              </w:rPr>
            </w:pPr>
          </w:p>
        </w:tc>
      </w:tr>
      <w:tr w14:paraId="4DAE2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514" w:type="dxa"/>
            <w:gridSpan w:val="14"/>
            <w:vAlign w:val="center"/>
          </w:tcPr>
          <w:p w14:paraId="7E4EA09D">
            <w:pPr>
              <w:widowControl/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近五年年度考核情况</w:t>
            </w:r>
          </w:p>
        </w:tc>
        <w:tc>
          <w:tcPr>
            <w:tcW w:w="1854" w:type="dxa"/>
            <w:vMerge w:val="continue"/>
            <w:vAlign w:val="top"/>
          </w:tcPr>
          <w:p w14:paraId="0263DC08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6AA22446">
            <w:pPr>
              <w:spacing w:line="280" w:lineRule="exact"/>
              <w:rPr>
                <w:sz w:val="28"/>
              </w:rPr>
            </w:pPr>
          </w:p>
        </w:tc>
      </w:tr>
      <w:tr w14:paraId="7C71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532DB5F2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    度</w:t>
            </w:r>
          </w:p>
        </w:tc>
        <w:tc>
          <w:tcPr>
            <w:tcW w:w="1008" w:type="dxa"/>
            <w:vAlign w:val="center"/>
          </w:tcPr>
          <w:p w14:paraId="18C70449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2021</w:t>
            </w:r>
          </w:p>
        </w:tc>
        <w:tc>
          <w:tcPr>
            <w:tcW w:w="1008" w:type="dxa"/>
            <w:gridSpan w:val="3"/>
            <w:vAlign w:val="center"/>
          </w:tcPr>
          <w:p w14:paraId="35050C5E">
            <w:pPr>
              <w:spacing w:line="28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2022</w:t>
            </w:r>
          </w:p>
        </w:tc>
        <w:tc>
          <w:tcPr>
            <w:tcW w:w="1008" w:type="dxa"/>
            <w:gridSpan w:val="2"/>
            <w:vAlign w:val="center"/>
          </w:tcPr>
          <w:p w14:paraId="7B23D086">
            <w:pPr>
              <w:spacing w:line="28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2023</w:t>
            </w:r>
          </w:p>
        </w:tc>
        <w:tc>
          <w:tcPr>
            <w:tcW w:w="1008" w:type="dxa"/>
            <w:gridSpan w:val="4"/>
            <w:vAlign w:val="center"/>
          </w:tcPr>
          <w:p w14:paraId="41D5C9A0">
            <w:pPr>
              <w:spacing w:line="28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2024</w:t>
            </w:r>
          </w:p>
        </w:tc>
        <w:tc>
          <w:tcPr>
            <w:tcW w:w="1889" w:type="dxa"/>
            <w:gridSpan w:val="2"/>
            <w:vAlign w:val="center"/>
          </w:tcPr>
          <w:p w14:paraId="5796927A">
            <w:pPr>
              <w:spacing w:line="28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2025</w:t>
            </w:r>
          </w:p>
        </w:tc>
        <w:tc>
          <w:tcPr>
            <w:tcW w:w="1854" w:type="dxa"/>
            <w:vMerge w:val="continue"/>
            <w:vAlign w:val="top"/>
          </w:tcPr>
          <w:p w14:paraId="4868AD85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 w:val="continue"/>
            <w:vAlign w:val="top"/>
          </w:tcPr>
          <w:p w14:paraId="33ACDB8C">
            <w:pPr>
              <w:spacing w:line="280" w:lineRule="exact"/>
              <w:rPr>
                <w:sz w:val="28"/>
              </w:rPr>
            </w:pPr>
          </w:p>
        </w:tc>
      </w:tr>
      <w:tr w14:paraId="36F71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93" w:type="dxa"/>
            <w:gridSpan w:val="2"/>
            <w:vAlign w:val="center"/>
          </w:tcPr>
          <w:p w14:paraId="278ED679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考核情况</w:t>
            </w:r>
          </w:p>
        </w:tc>
        <w:tc>
          <w:tcPr>
            <w:tcW w:w="1008" w:type="dxa"/>
            <w:vAlign w:val="center"/>
          </w:tcPr>
          <w:p w14:paraId="2C03E81E">
            <w:pPr>
              <w:spacing w:line="280" w:lineRule="exact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合格</w:t>
            </w:r>
          </w:p>
        </w:tc>
        <w:tc>
          <w:tcPr>
            <w:tcW w:w="1008" w:type="dxa"/>
            <w:gridSpan w:val="3"/>
            <w:vAlign w:val="center"/>
          </w:tcPr>
          <w:p w14:paraId="35FEDF75">
            <w:pPr>
              <w:spacing w:line="280" w:lineRule="exact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合格</w:t>
            </w:r>
          </w:p>
        </w:tc>
        <w:tc>
          <w:tcPr>
            <w:tcW w:w="1008" w:type="dxa"/>
            <w:gridSpan w:val="2"/>
            <w:vAlign w:val="center"/>
          </w:tcPr>
          <w:p w14:paraId="0400D0BF">
            <w:pPr>
              <w:spacing w:line="280" w:lineRule="exact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合格</w:t>
            </w:r>
          </w:p>
        </w:tc>
        <w:tc>
          <w:tcPr>
            <w:tcW w:w="1008" w:type="dxa"/>
            <w:gridSpan w:val="4"/>
            <w:vAlign w:val="center"/>
          </w:tcPr>
          <w:p w14:paraId="240C9EE2">
            <w:pPr>
              <w:spacing w:line="280" w:lineRule="exact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合格</w:t>
            </w:r>
          </w:p>
        </w:tc>
        <w:tc>
          <w:tcPr>
            <w:tcW w:w="1889" w:type="dxa"/>
            <w:gridSpan w:val="2"/>
            <w:vAlign w:val="center"/>
          </w:tcPr>
          <w:p w14:paraId="40A8436B">
            <w:pPr>
              <w:spacing w:line="280" w:lineRule="exact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合格</w:t>
            </w:r>
          </w:p>
        </w:tc>
        <w:tc>
          <w:tcPr>
            <w:tcW w:w="1854" w:type="dxa"/>
            <w:vAlign w:val="center"/>
          </w:tcPr>
          <w:p w14:paraId="02DA8A9B">
            <w:pPr>
              <w:spacing w:line="28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11365" w:type="dxa"/>
            <w:vAlign w:val="top"/>
          </w:tcPr>
          <w:p w14:paraId="5FE761B5">
            <w:pPr>
              <w:spacing w:line="280" w:lineRule="exact"/>
              <w:rPr>
                <w:sz w:val="28"/>
              </w:rPr>
            </w:pPr>
          </w:p>
        </w:tc>
      </w:tr>
    </w:tbl>
    <w:p w14:paraId="484C1F99">
      <w:pPr>
        <w:spacing w:line="280" w:lineRule="exact"/>
        <w:ind w:firstLine="69" w:firstLineChars="33"/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lang w:val="en-US" w:eastAsia="zh-CN"/>
        </w:rPr>
        <w:t xml:space="preserve"> </w:t>
      </w:r>
    </w:p>
    <w:p w14:paraId="3FB0BB29">
      <w:pPr>
        <w:spacing w:line="280" w:lineRule="exact"/>
        <w:ind w:firstLine="372" w:firstLineChars="133"/>
        <w:rPr>
          <w:rFonts w:hint="eastAsia"/>
          <w:sz w:val="28"/>
        </w:rPr>
      </w:pPr>
      <w:r>
        <w:rPr>
          <w:rFonts w:hint="eastAsia"/>
          <w:sz w:val="28"/>
        </w:rPr>
        <w:t xml:space="preserve">公示时间：   </w:t>
      </w:r>
      <w:r>
        <w:rPr>
          <w:rFonts w:hint="eastAsia"/>
          <w:sz w:val="28"/>
          <w:lang w:val="en-US" w:eastAsia="zh-CN"/>
        </w:rPr>
        <w:t>2026年8月3日—7日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  <w:lang w:val="en-US" w:eastAsia="zh-CN"/>
        </w:rPr>
        <w:t xml:space="preserve">     </w:t>
      </w:r>
      <w:r>
        <w:rPr>
          <w:rFonts w:hint="eastAsia"/>
          <w:sz w:val="28"/>
        </w:rPr>
        <w:t xml:space="preserve">公示结果：   </w:t>
      </w:r>
      <w:r>
        <w:rPr>
          <w:rFonts w:hint="eastAsia"/>
          <w:sz w:val="28"/>
          <w:lang w:val="en-US" w:eastAsia="zh-CN"/>
        </w:rPr>
        <w:t>无异议</w:t>
      </w:r>
      <w:r>
        <w:rPr>
          <w:rFonts w:hint="eastAsia"/>
          <w:sz w:val="28"/>
        </w:rPr>
        <w:t xml:space="preserve">                     负责人：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         </w:t>
      </w:r>
      <w:r>
        <w:rPr>
          <w:rFonts w:hint="eastAsia"/>
          <w:sz w:val="28"/>
          <w:lang w:val="en-US" w:eastAsia="zh-CN"/>
        </w:rPr>
        <w:t xml:space="preserve">       </w:t>
      </w:r>
      <w:r>
        <w:rPr>
          <w:rFonts w:hint="eastAsia"/>
          <w:sz w:val="28"/>
        </w:rPr>
        <w:t xml:space="preserve">          单位（公章）：</w:t>
      </w:r>
    </w:p>
    <w:p w14:paraId="369A840E">
      <w:pPr>
        <w:spacing w:line="280" w:lineRule="exact"/>
        <w:ind w:firstLine="17780" w:firstLineChars="6350"/>
        <w:rPr>
          <w:rFonts w:hint="eastAsia"/>
          <w:sz w:val="28"/>
        </w:rPr>
      </w:pPr>
    </w:p>
    <w:p w14:paraId="2E3506E1">
      <w:pPr>
        <w:spacing w:line="280" w:lineRule="exact"/>
        <w:ind w:firstLine="17780" w:firstLineChars="6350"/>
        <w:rPr>
          <w:sz w:val="28"/>
        </w:rPr>
      </w:pPr>
      <w:r>
        <w:rPr>
          <w:rFonts w:hint="eastAsia"/>
          <w:sz w:val="28"/>
        </w:rPr>
        <w:t>年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日</w:t>
      </w:r>
      <w:r>
        <w:rPr>
          <w:b/>
          <w:bCs/>
        </w:rPr>
        <w:t xml:space="preserve">                                                                                 </w:t>
      </w:r>
    </w:p>
    <w:sectPr>
      <w:headerReference r:id="rId3" w:type="default"/>
      <w:pgSz w:w="23814" w:h="16840" w:orient="landscape"/>
      <w:pgMar w:top="1361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C50E2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rsids>
    <w:rsidRoot w:val="00000000"/>
    <w:rsid w:val="029926FA"/>
    <w:rsid w:val="14F178E6"/>
    <w:rsid w:val="3B09359D"/>
    <w:rsid w:val="577F6E51"/>
    <w:rsid w:val="5C731520"/>
    <w:rsid w:val="722811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页脚1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804</Words>
  <Characters>898</Characters>
  <Lines>0</Lines>
  <Paragraphs>0</Paragraphs>
  <TotalTime>38</TotalTime>
  <ScaleCrop>false</ScaleCrop>
  <LinksUpToDate>false</LinksUpToDate>
  <CharactersWithSpaces>1201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2026-07-30T07:54:00Z</dcterms:created>
  <dc:creator>凉亮</dc:creator>
  <cp:lastModifiedBy>静</cp:lastModifiedBy>
  <cp:lastPrinted>2026-08-05T09:20:10Z</cp:lastPrinted>
  <dcterms:modified xsi:type="dcterms:W3CDTF">2026-08-05T09:20:17Z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eyJoZGlkIjoiMGQxZTNjMzNmOWYzZjgwMTJiYWZlOTVmMDc1ZjNkOTIiLCJ1c2VySWQiOiIzNTA1MzcwOTEifQ==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8BF6EF9CB0AA4EC1A2ED2172A8A7DC5E_13</vt:lpwstr>
  </property>
</Properties>
</file>