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EF980">
      <w:pPr>
        <w:spacing w:line="480" w:lineRule="exact"/>
        <w:jc w:val="left"/>
        <w:rPr>
          <w:rFonts w:hint="default" w:ascii="原版宋体" w:hAnsi="原版宋体" w:eastAsia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原版宋体" w:hAnsi="原版宋体" w:eastAsia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附件1</w:t>
      </w:r>
    </w:p>
    <w:p w14:paraId="48B8F1E6">
      <w:pPr>
        <w:spacing w:line="480" w:lineRule="exact"/>
        <w:jc w:val="center"/>
        <w:rPr>
          <w:rFonts w:hint="eastAsia" w:ascii="原版宋体" w:hAnsi="原版宋体" w:eastAsia="方正小标宋_GBK" w:cs="方正小标宋_GBK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原版宋体" w:hAnsi="原版宋体" w:eastAsia="方正小标宋_GBK" w:cs="方正小标宋_GBK"/>
          <w:b w:val="0"/>
          <w:bCs w:val="0"/>
          <w:color w:val="auto"/>
          <w:sz w:val="44"/>
          <w:szCs w:val="44"/>
          <w:highlight w:val="none"/>
          <w:lang w:val="en-US" w:eastAsia="zh-CN"/>
        </w:rPr>
        <w:t>实践能力评价材料</w:t>
      </w:r>
      <w:r>
        <w:rPr>
          <w:rFonts w:hint="eastAsia" w:ascii="原版宋体" w:hAnsi="原版宋体" w:eastAsia="方正小标宋_GBK" w:cs="方正小标宋_GBK"/>
          <w:b w:val="0"/>
          <w:bCs w:val="0"/>
          <w:color w:val="auto"/>
          <w:sz w:val="44"/>
          <w:szCs w:val="44"/>
          <w:highlight w:val="none"/>
        </w:rPr>
        <w:t>公示</w:t>
      </w:r>
      <w:r>
        <w:rPr>
          <w:rFonts w:hint="eastAsia" w:ascii="原版宋体" w:hAnsi="原版宋体" w:eastAsia="方正小标宋_GBK" w:cs="方正小标宋_GBK"/>
          <w:b w:val="0"/>
          <w:bCs w:val="0"/>
          <w:color w:val="auto"/>
          <w:sz w:val="44"/>
          <w:szCs w:val="44"/>
          <w:highlight w:val="none"/>
          <w:lang w:val="en-US" w:eastAsia="zh-CN"/>
        </w:rPr>
        <w:t>表</w:t>
      </w:r>
    </w:p>
    <w:p w14:paraId="1412740C">
      <w:pPr>
        <w:spacing w:line="480" w:lineRule="exact"/>
        <w:jc w:val="center"/>
        <w:rPr>
          <w:rFonts w:hint="eastAsia" w:ascii="原版宋体" w:hAnsi="原版宋体" w:eastAsia="方正小标宋_GBK" w:cs="方正小标宋_GBK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891"/>
        <w:gridCol w:w="1956"/>
        <w:gridCol w:w="2836"/>
      </w:tblGrid>
      <w:tr w14:paraId="488CD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2D3E1ECD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998" w:type="dxa"/>
            <w:noWrap w:val="0"/>
            <w:vAlign w:val="center"/>
          </w:tcPr>
          <w:p w14:paraId="019798C6">
            <w:pPr>
              <w:jc w:val="center"/>
              <w:rPr>
                <w:rFonts w:hint="eastAsia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黄旭兰</w:t>
            </w:r>
          </w:p>
        </w:tc>
        <w:tc>
          <w:tcPr>
            <w:tcW w:w="2071" w:type="dxa"/>
            <w:noWrap w:val="0"/>
            <w:vAlign w:val="center"/>
          </w:tcPr>
          <w:p w14:paraId="4E150EF1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申报专业</w:t>
            </w:r>
          </w:p>
        </w:tc>
        <w:tc>
          <w:tcPr>
            <w:tcW w:w="2924" w:type="dxa"/>
            <w:noWrap w:val="0"/>
            <w:vAlign w:val="center"/>
          </w:tcPr>
          <w:p w14:paraId="620F58D6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医院药学</w:t>
            </w:r>
          </w:p>
        </w:tc>
      </w:tr>
      <w:tr w14:paraId="3E9A4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1E2EB2DF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申报级别</w:t>
            </w:r>
          </w:p>
        </w:tc>
        <w:tc>
          <w:tcPr>
            <w:tcW w:w="1998" w:type="dxa"/>
            <w:noWrap w:val="0"/>
            <w:vAlign w:val="center"/>
          </w:tcPr>
          <w:p w14:paraId="6B3722F6">
            <w:pPr>
              <w:jc w:val="center"/>
              <w:rPr>
                <w:rFonts w:hint="eastAsia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副高</w:t>
            </w:r>
          </w:p>
        </w:tc>
        <w:tc>
          <w:tcPr>
            <w:tcW w:w="2071" w:type="dxa"/>
            <w:noWrap w:val="0"/>
            <w:vAlign w:val="center"/>
          </w:tcPr>
          <w:p w14:paraId="3AA8D9DF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聘任现职时间</w:t>
            </w:r>
          </w:p>
        </w:tc>
        <w:tc>
          <w:tcPr>
            <w:tcW w:w="2924" w:type="dxa"/>
            <w:noWrap w:val="0"/>
            <w:vAlign w:val="center"/>
          </w:tcPr>
          <w:p w14:paraId="31507383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2021.6</w:t>
            </w:r>
          </w:p>
        </w:tc>
      </w:tr>
      <w:tr w14:paraId="0FD7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0FEDE32D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09DD0DEA">
            <w:pPr>
              <w:jc w:val="left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8"/>
                <w:szCs w:val="18"/>
                <w:highlight w:val="none"/>
                <w:vertAlign w:val="baseline"/>
                <w:lang w:val="en-US" w:eastAsia="zh-CN"/>
              </w:rPr>
              <w:t>湖南人才市场有限公司（南华大学附属第七医院/湖南省荣军优抚医院）</w:t>
            </w:r>
          </w:p>
        </w:tc>
      </w:tr>
      <w:tr w14:paraId="347E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07FEEAD5">
            <w:pPr>
              <w:jc w:val="center"/>
              <w:rPr>
                <w:rFonts w:hint="default" w:ascii="原版宋体" w:hAnsi="原版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28402FBF">
            <w:pPr>
              <w:jc w:val="left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430581199009147566</w:t>
            </w:r>
          </w:p>
        </w:tc>
      </w:tr>
      <w:tr w14:paraId="34985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2034" w:type="dxa"/>
            <w:noWrap w:val="0"/>
            <w:vAlign w:val="center"/>
          </w:tcPr>
          <w:p w14:paraId="49C7B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专业能力材料(包含病案号</w:t>
            </w:r>
            <w:r>
              <w:rPr>
                <w:rFonts w:hint="eastAsia" w:ascii="原版宋体" w:hAnsi="原版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、诊疗日期、未提供死亡病例的，出具本人任现职期间无主诊或主治的死亡病例说明</w:t>
            </w:r>
            <w:r>
              <w:rPr>
                <w:rFonts w:hint="eastAsia" w:ascii="原版宋体" w:hAnsi="原版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6FF9E12E">
            <w:pPr>
              <w:jc w:val="left"/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一、2022年度药品不良反应监测分析报告</w:t>
            </w:r>
          </w:p>
          <w:p w14:paraId="24C7B3E1">
            <w:pPr>
              <w:jc w:val="left"/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二、门诊药房2023年下半年精二药品不合理处方分析</w:t>
            </w:r>
          </w:p>
          <w:p w14:paraId="199185D7">
            <w:pPr>
              <w:jc w:val="left"/>
              <w:rPr>
                <w:rFonts w:hint="default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三、药品管理督查结果（2024.10）</w:t>
            </w:r>
          </w:p>
          <w:p w14:paraId="2ED41525">
            <w:pPr>
              <w:jc w:val="left"/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四、药品管理督查结果（2025.11）</w:t>
            </w:r>
          </w:p>
          <w:p w14:paraId="4C0C75E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五、2026年第二季度处方点评报告</w:t>
            </w:r>
          </w:p>
        </w:tc>
      </w:tr>
      <w:tr w14:paraId="579B4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034" w:type="dxa"/>
            <w:noWrap w:val="0"/>
            <w:vAlign w:val="center"/>
          </w:tcPr>
          <w:p w14:paraId="4D4B4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原版宋体" w:hAnsi="原版宋体" w:cs="Times New Roman"/>
                <w:color w:val="auto"/>
                <w:sz w:val="32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 w:cs="Times New Roman"/>
                <w:color w:val="auto"/>
                <w:sz w:val="32"/>
                <w:szCs w:val="20"/>
                <w:highlight w:val="none"/>
                <w:vertAlign w:val="baseline"/>
                <w:lang w:val="en-US" w:eastAsia="zh-CN"/>
              </w:rPr>
              <w:t>业绩成果</w:t>
            </w:r>
          </w:p>
          <w:p w14:paraId="3BE73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原版宋体" w:hAnsi="原版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 w:cs="Times New Roman"/>
                <w:color w:val="auto"/>
                <w:sz w:val="32"/>
                <w:szCs w:val="20"/>
                <w:highlight w:val="none"/>
                <w:vertAlign w:val="baseline"/>
                <w:lang w:val="en-US" w:eastAsia="zh-CN"/>
              </w:rPr>
              <w:t>代表作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4029DB47">
            <w:pPr>
              <w:jc w:val="left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科普：（吃药讲时辰，不同药物的服用时间大揭秘）</w:t>
            </w:r>
          </w:p>
        </w:tc>
      </w:tr>
      <w:tr w14:paraId="0DD6E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034" w:type="dxa"/>
            <w:noWrap w:val="0"/>
            <w:vAlign w:val="center"/>
          </w:tcPr>
          <w:p w14:paraId="0CC015BF">
            <w:pPr>
              <w:jc w:val="center"/>
              <w:rPr>
                <w:rFonts w:hint="default" w:ascii="原版宋体" w:hAnsi="原版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010C21FB">
            <w:pPr>
              <w:jc w:val="center"/>
              <w:rPr>
                <w:rFonts w:hint="default" w:ascii="原版宋体" w:hAnsi="原版宋体" w:eastAsia="仿宋_GB2312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 xml:space="preserve">2026年8月3日—7日 </w:t>
            </w:r>
          </w:p>
        </w:tc>
      </w:tr>
      <w:tr w14:paraId="5078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2034" w:type="dxa"/>
            <w:noWrap w:val="0"/>
            <w:vAlign w:val="center"/>
          </w:tcPr>
          <w:p w14:paraId="6BA20473">
            <w:pPr>
              <w:jc w:val="center"/>
              <w:rPr>
                <w:rFonts w:hint="default" w:ascii="原版宋体" w:hAnsi="原版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highlight w:val="none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346772C3">
            <w:pPr>
              <w:ind w:firstLine="1232" w:firstLineChars="400"/>
              <w:jc w:val="both"/>
              <w:rPr>
                <w:rFonts w:hint="eastAsia" w:ascii="原版宋体" w:hAnsi="原版宋体"/>
                <w:color w:val="auto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Cs w:val="32"/>
                <w:highlight w:val="none"/>
                <w:vertAlign w:val="baseline"/>
                <w:lang w:val="en-US" w:eastAsia="zh-CN"/>
              </w:rPr>
              <w:t>公示期间无异议。</w:t>
            </w:r>
          </w:p>
          <w:p w14:paraId="5CD287E8">
            <w:pPr>
              <w:pStyle w:val="4"/>
              <w:jc w:val="center"/>
              <w:rPr>
                <w:rFonts w:hint="eastAsia" w:ascii="原版宋体" w:hAnsi="原版宋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  <w:p w14:paraId="645F3AD0">
            <w:pPr>
              <w:pStyle w:val="3"/>
              <w:jc w:val="center"/>
              <w:rPr>
                <w:rFonts w:hint="eastAsia" w:ascii="原版宋体" w:hAnsi="原版宋体"/>
                <w:color w:val="auto"/>
                <w:szCs w:val="32"/>
                <w:highlight w:val="none"/>
                <w:vertAlign w:val="baseline"/>
                <w:lang w:val="en-US" w:eastAsia="zh-CN"/>
              </w:rPr>
            </w:pPr>
          </w:p>
          <w:p w14:paraId="5AF2192C">
            <w:pPr>
              <w:ind w:firstLine="2156" w:firstLineChars="700"/>
              <w:jc w:val="center"/>
              <w:rPr>
                <w:rFonts w:hint="eastAsia" w:ascii="原版宋体" w:hAnsi="原版宋体"/>
                <w:color w:val="auto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Cs w:val="32"/>
                <w:highlight w:val="none"/>
                <w:vertAlign w:val="baseline"/>
                <w:lang w:val="en-US" w:eastAsia="zh-CN"/>
              </w:rPr>
              <w:t>单位公章</w:t>
            </w:r>
          </w:p>
          <w:p w14:paraId="0FD8529A">
            <w:pPr>
              <w:pStyle w:val="4"/>
              <w:ind w:firstLine="4312" w:firstLineChars="1400"/>
              <w:jc w:val="center"/>
              <w:rPr>
                <w:rFonts w:hint="default" w:ascii="原版宋体" w:hAnsi="原版宋体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原版宋体" w:hAnsi="原版宋体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年   月   日</w:t>
            </w:r>
          </w:p>
        </w:tc>
      </w:tr>
    </w:tbl>
    <w:p w14:paraId="0E1496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F173B"/>
    <w:rsid w:val="0CFF79E0"/>
    <w:rsid w:val="206F173B"/>
    <w:rsid w:val="27F13BD3"/>
    <w:rsid w:val="40773A7A"/>
    <w:rsid w:val="5F21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unhideWhenUsed/>
    <w:qFormat/>
    <w:uiPriority w:val="0"/>
    <w:pPr>
      <w:ind w:firstLine="640" w:firstLineChars="200"/>
    </w:pPr>
    <w:rPr>
      <w:rFonts w:ascii="黑体" w:hAnsi="黑体" w:eastAsia="黑体"/>
      <w:sz w:val="32"/>
      <w:szCs w:val="32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306</Characters>
  <Lines>0</Lines>
  <Paragraphs>0</Paragraphs>
  <TotalTime>17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2026-07-21T02:39:00Z</dcterms:created>
  <dc:creator>LAN</dc:creator>
  <cp:lastModifiedBy>静</cp:lastModifiedBy>
  <cp:lastPrinted>2026-07-24T08:36:00Z</cp:lastPrinted>
  <dcterms:modified xsi:type="dcterms:W3CDTF">2026-08-03T07:38:09Z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0CAEC905BCED42D3969EF3A24E3399A9_11</vt:lpwstr>
  </property>
  <property fmtid="{D5CDD505-2E9C-101B-9397-08002B2CF9AE}" pid="4" name="KSOTemplateDocerSaveRecord">
    <vt:lpwstr>eyJoZGlkIjoiMGQxZTNjMzNmOWYzZjgwMTJiYWZlOTVmMDc1ZjNkOTIiLCJ1c2VySWQiOiIzNTA1MzcwOTEifQ==</vt:lpwstr>
  </property>
</Properties>
</file>