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5827AA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/>
          <w:color w:val="000000"/>
          <w:sz w:val="24"/>
          <w:szCs w:val="24"/>
          <w:lang w:eastAsia="zh-CN"/>
        </w:rPr>
      </w:pPr>
      <w:r>
        <w:rPr>
          <w:color w:val="000000"/>
          <w:sz w:val="24"/>
          <w:szCs w:val="24"/>
        </w:rPr>
        <w:t>资质</w:t>
      </w:r>
      <w:r>
        <w:rPr>
          <w:rFonts w:hint="eastAsia"/>
          <w:color w:val="000000"/>
          <w:sz w:val="24"/>
          <w:szCs w:val="24"/>
          <w:lang w:eastAsia="zh-CN"/>
        </w:rPr>
        <w:t>要求</w:t>
      </w:r>
    </w:p>
    <w:p w14:paraId="1B248C0F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/>
          <w:color w:val="000000"/>
          <w:sz w:val="24"/>
          <w:szCs w:val="24"/>
          <w:lang w:val="en-US" w:eastAsia="zh-CN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机构资质，具备CNAS 认可证书、CMA 检验检测资质认定证书。</w:t>
      </w:r>
    </w:p>
    <w:p w14:paraId="1F699859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/>
          <w:color w:val="000000"/>
          <w:sz w:val="24"/>
          <w:szCs w:val="24"/>
          <w:lang w:val="en-US" w:eastAsia="zh-CN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计量标准器，用于检测的计量标准器具，具备有效溯源证书，可溯源国家计量基准，提供标准考核证书复印件。</w:t>
      </w:r>
    </w:p>
    <w:p w14:paraId="193C897B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/>
          <w:color w:val="000000"/>
          <w:sz w:val="24"/>
          <w:szCs w:val="24"/>
          <w:lang w:val="en-US" w:eastAsia="zh-CN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人员资质，现场检测人员对应项目具备注册计量师证书，人员证书项目与检测设备匹配，提供社保缴纳证明。</w:t>
      </w:r>
    </w:p>
    <w:p w14:paraId="48E5868A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/>
          <w:color w:val="000000"/>
          <w:sz w:val="24"/>
          <w:szCs w:val="24"/>
          <w:lang w:val="en-US" w:eastAsia="zh-CN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公司资格，近 3 年无计量违法失信记录，信用中国无不良记录，不接受联合体。</w:t>
      </w:r>
    </w:p>
    <w:p w14:paraId="34010A9C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/>
          <w:color w:val="000000"/>
          <w:sz w:val="24"/>
          <w:szCs w:val="24"/>
          <w:lang w:val="en-US" w:eastAsia="zh-CN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业绩要求，近 3 年具备≥3 家以上医院计量检测服务业绩，提供合同关键页佐证。</w:t>
      </w:r>
    </w:p>
    <w:p w14:paraId="7A94BBD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二、技术检测</w:t>
      </w:r>
      <w:bookmarkStart w:id="0" w:name="_GoBack"/>
      <w:bookmarkEnd w:id="0"/>
    </w:p>
    <w:p w14:paraId="774062E8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5"/>
          <w:color w:val="000000"/>
          <w:sz w:val="24"/>
          <w:szCs w:val="24"/>
        </w:rPr>
        <w:t>证书</w:t>
      </w:r>
      <w:r>
        <w:rPr>
          <w:color w:val="000000"/>
          <w:sz w:val="24"/>
          <w:szCs w:val="24"/>
        </w:rPr>
        <w:t>：出具《检定证书 / 校准证书 / 不合格通知书》</w:t>
      </w:r>
      <w:r>
        <w:rPr>
          <w:rFonts w:hint="eastAsia"/>
          <w:color w:val="000000"/>
          <w:sz w:val="24"/>
          <w:szCs w:val="24"/>
          <w:lang w:eastAsia="zh-CN"/>
        </w:rPr>
        <w:t>，</w:t>
      </w:r>
      <w:r>
        <w:rPr>
          <w:color w:val="000000"/>
          <w:sz w:val="24"/>
          <w:szCs w:val="24"/>
        </w:rPr>
        <w:t>纸质 + 电子版本，证书可查询、具备法律效力，满足卫健、市场监管检查要求。</w:t>
      </w:r>
      <w:r>
        <w:rPr>
          <w:rStyle w:val="5"/>
          <w:color w:val="000000"/>
          <w:sz w:val="24"/>
          <w:szCs w:val="24"/>
        </w:rPr>
        <w:t>强制检定项目按国家政策免征检定费，提供</w:t>
      </w:r>
      <w:r>
        <w:rPr>
          <w:rStyle w:val="5"/>
          <w:rFonts w:hint="eastAsia"/>
          <w:color w:val="000000"/>
          <w:sz w:val="24"/>
          <w:szCs w:val="24"/>
          <w:lang w:eastAsia="zh-CN"/>
        </w:rPr>
        <w:t>送检</w:t>
      </w:r>
      <w:r>
        <w:rPr>
          <w:rStyle w:val="5"/>
          <w:color w:val="000000"/>
          <w:sz w:val="24"/>
          <w:szCs w:val="24"/>
        </w:rPr>
        <w:t>服务</w:t>
      </w:r>
      <w:r>
        <w:rPr>
          <w:color w:val="000000"/>
          <w:sz w:val="24"/>
          <w:szCs w:val="24"/>
        </w:rPr>
        <w:t>。</w:t>
      </w:r>
    </w:p>
    <w:p w14:paraId="4EA285BF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5"/>
          <w:color w:val="000000"/>
          <w:sz w:val="24"/>
          <w:szCs w:val="24"/>
        </w:rPr>
        <w:t>不合格设备复测</w:t>
      </w:r>
      <w:r>
        <w:rPr>
          <w:color w:val="000000"/>
          <w:sz w:val="24"/>
          <w:szCs w:val="24"/>
        </w:rPr>
        <w:t>：设备维修完成后，</w:t>
      </w:r>
      <w:r>
        <w:rPr>
          <w:rStyle w:val="5"/>
          <w:color w:val="000000"/>
          <w:sz w:val="24"/>
          <w:szCs w:val="24"/>
        </w:rPr>
        <w:t>免费复测，不重复收取检测费</w:t>
      </w:r>
      <w:r>
        <w:rPr>
          <w:color w:val="000000"/>
          <w:sz w:val="24"/>
          <w:szCs w:val="24"/>
        </w:rPr>
        <w:t>，明确复测时限要求。</w:t>
      </w:r>
    </w:p>
    <w:p w14:paraId="73B06F9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三、服务履约</w:t>
      </w:r>
    </w:p>
    <w:p w14:paraId="6A0D0B97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5"/>
          <w:color w:val="000000"/>
          <w:sz w:val="24"/>
          <w:szCs w:val="24"/>
        </w:rPr>
        <w:t>上门服务</w:t>
      </w:r>
      <w:r>
        <w:rPr>
          <w:color w:val="000000"/>
          <w:sz w:val="24"/>
          <w:szCs w:val="24"/>
        </w:rPr>
        <w:t>：全部现场检测，避开临床高峰，减少对诊疗工作干扰。</w:t>
      </w:r>
    </w:p>
    <w:p w14:paraId="3355ED1E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5"/>
          <w:color w:val="000000"/>
          <w:sz w:val="24"/>
          <w:szCs w:val="24"/>
        </w:rPr>
        <w:t>完成时限</w:t>
      </w:r>
      <w:r>
        <w:rPr>
          <w:color w:val="000000"/>
          <w:sz w:val="24"/>
          <w:szCs w:val="24"/>
        </w:rPr>
        <w:t>：现场检测：</w:t>
      </w:r>
      <w:r>
        <w:rPr>
          <w:rFonts w:hint="eastAsia"/>
          <w:color w:val="000000"/>
          <w:sz w:val="24"/>
          <w:szCs w:val="24"/>
          <w:lang w:eastAsia="zh-CN"/>
        </w:rPr>
        <w:t>发布成交公告后</w:t>
      </w:r>
      <w:r>
        <w:rPr>
          <w:rFonts w:hint="eastAsia"/>
          <w:color w:val="000000"/>
          <w:sz w:val="24"/>
          <w:szCs w:val="24"/>
          <w:lang w:val="en-US" w:eastAsia="zh-CN"/>
        </w:rPr>
        <w:t>30</w:t>
      </w:r>
      <w:r>
        <w:rPr>
          <w:color w:val="000000"/>
          <w:sz w:val="24"/>
          <w:szCs w:val="24"/>
        </w:rPr>
        <w:t>个工作日完成全院</w:t>
      </w:r>
      <w:r>
        <w:rPr>
          <w:rFonts w:hint="eastAsia"/>
          <w:color w:val="000000"/>
          <w:sz w:val="24"/>
          <w:szCs w:val="24"/>
          <w:lang w:eastAsia="zh-CN"/>
        </w:rPr>
        <w:t>计量设备</w:t>
      </w:r>
      <w:r>
        <w:rPr>
          <w:color w:val="000000"/>
          <w:sz w:val="24"/>
          <w:szCs w:val="24"/>
        </w:rPr>
        <w:t>检测；</w:t>
      </w:r>
      <w:r>
        <w:rPr>
          <w:rFonts w:hint="eastAsia"/>
          <w:color w:val="000000"/>
          <w:sz w:val="24"/>
          <w:szCs w:val="24"/>
          <w:lang w:eastAsia="zh-CN"/>
        </w:rPr>
        <w:t>强制检定</w:t>
      </w:r>
      <w:r>
        <w:rPr>
          <w:color w:val="000000"/>
          <w:sz w:val="24"/>
          <w:szCs w:val="24"/>
        </w:rPr>
        <w:t>设备：</w:t>
      </w:r>
      <w:r>
        <w:rPr>
          <w:rFonts w:hint="eastAsia"/>
          <w:color w:val="000000"/>
          <w:sz w:val="24"/>
          <w:szCs w:val="24"/>
          <w:lang w:val="en-US" w:eastAsia="zh-CN"/>
        </w:rPr>
        <w:t>3</w:t>
      </w:r>
      <w:r>
        <w:rPr>
          <w:color w:val="000000"/>
          <w:sz w:val="24"/>
          <w:szCs w:val="24"/>
        </w:rPr>
        <w:t>个</w:t>
      </w:r>
      <w:r>
        <w:rPr>
          <w:rFonts w:hint="eastAsia"/>
          <w:color w:val="000000"/>
          <w:sz w:val="24"/>
          <w:szCs w:val="24"/>
          <w:lang w:eastAsia="zh-CN"/>
        </w:rPr>
        <w:t>月内完成送检工作，</w:t>
      </w:r>
      <w:r>
        <w:rPr>
          <w:color w:val="000000"/>
          <w:sz w:val="24"/>
          <w:szCs w:val="24"/>
        </w:rPr>
        <w:t>出具证书。</w:t>
      </w:r>
    </w:p>
    <w:p w14:paraId="72F038F7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5"/>
          <w:color w:val="000000"/>
          <w:sz w:val="24"/>
          <w:szCs w:val="24"/>
        </w:rPr>
        <w:t>台账管理</w:t>
      </w:r>
      <w:r>
        <w:rPr>
          <w:color w:val="000000"/>
          <w:sz w:val="24"/>
          <w:szCs w:val="24"/>
        </w:rPr>
        <w:t>：协助医院完善计量器具电子台账；提供</w:t>
      </w:r>
      <w:r>
        <w:rPr>
          <w:rStyle w:val="5"/>
          <w:color w:val="000000"/>
          <w:sz w:val="24"/>
          <w:szCs w:val="24"/>
        </w:rPr>
        <w:t>到期提醒服务</w:t>
      </w:r>
      <w:r>
        <w:rPr>
          <w:color w:val="000000"/>
          <w:sz w:val="24"/>
          <w:szCs w:val="24"/>
        </w:rPr>
        <w:t>；出具年度计量管理汇总报告，证书电子版批量交付。</w:t>
      </w:r>
    </w:p>
    <w:p w14:paraId="2B9CC6D4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5"/>
          <w:color w:val="000000"/>
          <w:sz w:val="24"/>
          <w:szCs w:val="24"/>
        </w:rPr>
        <w:t>强检协助</w:t>
      </w:r>
      <w:r>
        <w:rPr>
          <w:color w:val="000000"/>
          <w:sz w:val="24"/>
          <w:szCs w:val="24"/>
        </w:rPr>
        <w:t>：协助完成强检器具平台申报、报检、对接监管机构，处理强检相关协调工作。</w:t>
      </w:r>
    </w:p>
    <w:p w14:paraId="0A66E263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5"/>
          <w:color w:val="000000"/>
          <w:sz w:val="24"/>
          <w:szCs w:val="24"/>
        </w:rPr>
        <w:t>故障应急</w:t>
      </w:r>
      <w:r>
        <w:rPr>
          <w:color w:val="000000"/>
          <w:sz w:val="24"/>
          <w:szCs w:val="24"/>
        </w:rPr>
        <w:t>：新采购、维修后、应急急救设备，提供加急检测通道。</w:t>
      </w:r>
    </w:p>
    <w:p w14:paraId="1B63CDD1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5"/>
          <w:color w:val="000000"/>
          <w:sz w:val="24"/>
          <w:szCs w:val="24"/>
        </w:rPr>
        <w:t>保密要求</w:t>
      </w:r>
      <w:r>
        <w:rPr>
          <w:color w:val="000000"/>
          <w:sz w:val="24"/>
          <w:szCs w:val="24"/>
        </w:rPr>
        <w:t>：医院设备数据、证书资料不得外泄。</w:t>
      </w:r>
    </w:p>
    <w:p w14:paraId="59CF575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四、报价</w:t>
      </w:r>
    </w:p>
    <w:p w14:paraId="1FCE86BE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服务周期： 1 年，</w:t>
      </w:r>
      <w:r>
        <w:rPr>
          <w:rFonts w:hint="eastAsia"/>
          <w:color w:val="000000"/>
          <w:sz w:val="24"/>
          <w:szCs w:val="24"/>
          <w:lang w:eastAsia="zh-CN"/>
        </w:rPr>
        <w:t>全院计量</w:t>
      </w:r>
      <w:r>
        <w:rPr>
          <w:color w:val="000000"/>
          <w:sz w:val="24"/>
          <w:szCs w:val="24"/>
        </w:rPr>
        <w:t>设备数量</w:t>
      </w:r>
      <w:r>
        <w:rPr>
          <w:rFonts w:hint="eastAsia"/>
          <w:color w:val="000000"/>
          <w:sz w:val="24"/>
          <w:szCs w:val="24"/>
          <w:lang w:eastAsia="zh-CN"/>
        </w:rPr>
        <w:t>约</w:t>
      </w:r>
      <w:r>
        <w:rPr>
          <w:rFonts w:hint="eastAsia"/>
          <w:color w:val="000000"/>
          <w:sz w:val="24"/>
          <w:szCs w:val="24"/>
          <w:lang w:val="en-US" w:eastAsia="zh-CN"/>
        </w:rPr>
        <w:t>355台，其中强制检定设备78台</w:t>
      </w:r>
      <w:r>
        <w:rPr>
          <w:color w:val="000000"/>
          <w:sz w:val="24"/>
          <w:szCs w:val="24"/>
        </w:rPr>
        <w:t>，按</w:t>
      </w:r>
      <w:r>
        <w:rPr>
          <w:rFonts w:hint="eastAsia"/>
          <w:color w:val="000000"/>
          <w:sz w:val="24"/>
          <w:szCs w:val="24"/>
          <w:lang w:eastAsia="zh-CN"/>
        </w:rPr>
        <w:t>最终报价</w:t>
      </w:r>
      <w:r>
        <w:rPr>
          <w:color w:val="000000"/>
          <w:sz w:val="24"/>
          <w:szCs w:val="24"/>
        </w:rPr>
        <w:t>结算。</w:t>
      </w:r>
    </w:p>
    <w:p w14:paraId="3EB8617D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付款条件：全部检测完成、证书全部交付、院方复核验收合格，收到合规发票后</w:t>
      </w:r>
      <w:r>
        <w:rPr>
          <w:rFonts w:hint="eastAsia"/>
          <w:color w:val="000000"/>
          <w:sz w:val="24"/>
          <w:szCs w:val="24"/>
          <w:lang w:val="en-US" w:eastAsia="zh-CN"/>
        </w:rPr>
        <w:t>3</w:t>
      </w:r>
      <w:r>
        <w:rPr>
          <w:color w:val="000000"/>
          <w:sz w:val="24"/>
          <w:szCs w:val="24"/>
        </w:rPr>
        <w:t>个</w:t>
      </w:r>
      <w:r>
        <w:rPr>
          <w:rFonts w:hint="eastAsia"/>
          <w:color w:val="000000"/>
          <w:sz w:val="24"/>
          <w:szCs w:val="24"/>
          <w:lang w:eastAsia="zh-CN"/>
        </w:rPr>
        <w:t>月内</w:t>
      </w:r>
      <w:r>
        <w:rPr>
          <w:color w:val="000000"/>
          <w:sz w:val="24"/>
          <w:szCs w:val="24"/>
        </w:rPr>
        <w:t>支付，不预付。</w:t>
      </w:r>
    </w:p>
    <w:p w14:paraId="21AFF3C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五、验收</w:t>
      </w:r>
    </w:p>
    <w:p w14:paraId="59539E42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5"/>
          <w:color w:val="000000"/>
          <w:sz w:val="24"/>
          <w:szCs w:val="24"/>
        </w:rPr>
        <w:t>验收标准</w:t>
      </w:r>
      <w:r>
        <w:rPr>
          <w:color w:val="000000"/>
          <w:sz w:val="24"/>
          <w:szCs w:val="24"/>
        </w:rPr>
        <w:t>：逐台核对证书，核对检测参数完整性、证书有效性；核对台账、电子证书交付完整性。</w:t>
      </w:r>
    </w:p>
    <w:p w14:paraId="130575A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14:paraId="2540C28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889FF4"/>
    <w:multiLevelType w:val="multilevel"/>
    <w:tmpl w:val="8D889FF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8DF0740C"/>
    <w:multiLevelType w:val="multilevel"/>
    <w:tmpl w:val="8DF0740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029085EF"/>
    <w:multiLevelType w:val="multilevel"/>
    <w:tmpl w:val="029085E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0C2F1B47"/>
    <w:multiLevelType w:val="multilevel"/>
    <w:tmpl w:val="0C2F1B4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>
    <w:nsid w:val="0D56208A"/>
    <w:multiLevelType w:val="singleLevel"/>
    <w:tmpl w:val="0D56208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6ABA5F6A"/>
    <w:multiLevelType w:val="multilevel"/>
    <w:tmpl w:val="6ABA5F6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AC47F2"/>
    <w:rsid w:val="7394657D"/>
    <w:rsid w:val="73BC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715</Words>
  <Characters>725</Characters>
  <Lines>0</Lines>
  <Paragraphs>0</Paragraphs>
  <TotalTime>48</TotalTime>
  <ScaleCrop>false</ScaleCrop>
  <LinksUpToDate>false</LinksUpToDate>
  <CharactersWithSpaces>742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2026-08-07T00:21:00Z</dcterms:created>
  <dc:creator>NKYY</dc:creator>
  <cp:lastModifiedBy>肖鹏</cp:lastModifiedBy>
  <dcterms:modified xsi:type="dcterms:W3CDTF">2026-08-07T07:07:19Z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eyJoZGlkIjoiMmJjYmMzOTM2ZjkzYmU4NWJlMmI2MGNkNjZhYTI2YzQiLCJ1c2VySWQiOiI0NDgxMDU1MzYifQ==</vt:lpwstr>
  </property>
  <property fmtid="{D5CDD505-2E9C-101B-9397-08002B2CF9AE}" pid="4" name="ICV">
    <vt:lpwstr>8C96F21F1B274B6B96E478C5FC3E6CF5_13</vt:lpwstr>
  </property>
</Properties>
</file>